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95F7" w14:textId="77777777" w:rsidR="00077C56" w:rsidRDefault="00077C56" w:rsidP="003B2368"/>
    <w:p w14:paraId="0E592682" w14:textId="77777777" w:rsidR="00077C56" w:rsidRDefault="00077C56" w:rsidP="003B2368"/>
    <w:p w14:paraId="0D2713C9" w14:textId="77777777" w:rsidR="00077C56" w:rsidRDefault="00077C56" w:rsidP="003B2368"/>
    <w:p w14:paraId="2F2EAF3B" w14:textId="77777777" w:rsidR="00077C56" w:rsidRDefault="00077C56" w:rsidP="003B2368"/>
    <w:p w14:paraId="2D054087" w14:textId="77777777" w:rsidR="00077C56" w:rsidRDefault="00077C56" w:rsidP="003B2368"/>
    <w:p w14:paraId="3D894991" w14:textId="77777777" w:rsidR="00077C56" w:rsidRDefault="00077C56" w:rsidP="003B2368"/>
    <w:p w14:paraId="56D8274D" w14:textId="77777777" w:rsidR="00077C56" w:rsidRDefault="00077C56" w:rsidP="003B2368"/>
    <w:p w14:paraId="3D6896D4" w14:textId="77777777" w:rsidR="00077C56" w:rsidRDefault="00077C56" w:rsidP="003B2368"/>
    <w:p w14:paraId="706F2565" w14:textId="77777777" w:rsidR="00964569" w:rsidRDefault="00EA2C9B" w:rsidP="00887174">
      <w:pPr>
        <w:jc w:val="center"/>
        <w:rPr>
          <w:rFonts w:ascii="Palatino Linotype" w:hAnsi="Palatino Linotype"/>
          <w:b/>
          <w:sz w:val="24"/>
          <w:u w:val="single"/>
        </w:rPr>
      </w:pPr>
      <w:r w:rsidRPr="006B088E">
        <w:rPr>
          <w:noProof/>
        </w:rPr>
        <w:drawing>
          <wp:anchor distT="0" distB="0" distL="114300" distR="114300" simplePos="0" relativeHeight="251659264" behindDoc="0" locked="0" layoutInCell="0" allowOverlap="1" wp14:anchorId="5B609B11" wp14:editId="2429C26E">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14:anchorId="7114B4F9" wp14:editId="426FAB71">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D189" w14:textId="77777777" w:rsidR="00EA2C9B" w:rsidRPr="00EA2C9B" w:rsidRDefault="00EA2C9B" w:rsidP="00213AAE">
                            <w:pPr>
                              <w:rPr>
                                <w:rFonts w:ascii="Palatino Linotype" w:hAnsi="Palatino Linotype"/>
                              </w:rPr>
                            </w:pPr>
                          </w:p>
                          <w:p w14:paraId="2DF235F5"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00CD2E4"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4B4F9" id="_x0000_t202" coordsize="21600,21600" o:spt="202" path="m,l,21600r21600,l21600,xe">
                <v:stroke joinstyle="miter"/>
                <v:path gradientshapeok="t" o:connecttype="rect"/>
              </v:shapetype>
              <v:shape id="Text Box 8" o:spid="_x0000_s1026" type="#_x0000_t202" style="position:absolute;left:0;text-align:left;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2B8BD189" w14:textId="77777777" w:rsidR="00EA2C9B" w:rsidRPr="00EA2C9B" w:rsidRDefault="00EA2C9B" w:rsidP="00213AAE">
                      <w:pPr>
                        <w:rPr>
                          <w:rFonts w:ascii="Palatino Linotype" w:hAnsi="Palatino Linotype"/>
                        </w:rPr>
                      </w:pPr>
                    </w:p>
                    <w:p w14:paraId="2DF235F5"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00CD2E4"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5110F8F9" wp14:editId="132C4A04">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91EF"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F8F9" id="Text Box 10" o:spid="_x0000_s1027" type="#_x0000_t202" style="position:absolute;left:0;text-align:left;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66D391EF"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52041F6" wp14:editId="618F5148">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522E2BF8" wp14:editId="5059A9C0">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1AD210BB" wp14:editId="07D89195">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4F35"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01BC82AB"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37ED8881"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2E9A810D"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D210BB" id="Text Box 9" o:spid="_x0000_s1028" type="#_x0000_t202" style="position:absolute;left:0;text-align:left;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57054F35"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01BC82AB"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37ED8881"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2E9A810D"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A55A4B9" wp14:editId="629D0B65">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3DCB18C1" wp14:editId="33816FA4">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07A4C404" wp14:editId="57009456">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385C"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4C477AA3" wp14:editId="6D389F6C">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r w:rsidR="00887174">
        <w:rPr>
          <w:rFonts w:ascii="Palatino Linotype" w:hAnsi="Palatino Linotype"/>
          <w:b/>
          <w:sz w:val="24"/>
          <w:u w:val="single"/>
        </w:rPr>
        <w:t>Patient Navigator Daily Protocol</w:t>
      </w:r>
    </w:p>
    <w:p w14:paraId="72FA807C" w14:textId="5134D1DB" w:rsidR="00887174" w:rsidRDefault="00887174" w:rsidP="00887174">
      <w:pPr>
        <w:rPr>
          <w:rFonts w:ascii="Palatino Linotype" w:hAnsi="Palatino Linotype"/>
          <w:sz w:val="24"/>
        </w:rPr>
      </w:pPr>
    </w:p>
    <w:p w14:paraId="12A639B5" w14:textId="77777777" w:rsidR="00887174" w:rsidRDefault="00887174" w:rsidP="00887174">
      <w:pPr>
        <w:pStyle w:val="ListParagraph"/>
        <w:numPr>
          <w:ilvl w:val="0"/>
          <w:numId w:val="3"/>
        </w:numPr>
        <w:rPr>
          <w:rFonts w:ascii="Palatino Linotype" w:hAnsi="Palatino Linotype"/>
          <w:sz w:val="24"/>
        </w:rPr>
      </w:pPr>
      <w:r>
        <w:rPr>
          <w:rFonts w:ascii="Palatino Linotype" w:hAnsi="Palatino Linotype"/>
          <w:sz w:val="24"/>
        </w:rPr>
        <w:t>Each morning, log onto the PM Scheduling Suite to view the schedules for</w:t>
      </w:r>
    </w:p>
    <w:p w14:paraId="5402A4BD" w14:textId="77777777" w:rsidR="00887174" w:rsidRDefault="00887174" w:rsidP="00887174">
      <w:pPr>
        <w:pStyle w:val="ListParagraph"/>
        <w:numPr>
          <w:ilvl w:val="1"/>
          <w:numId w:val="3"/>
        </w:numPr>
        <w:rPr>
          <w:rFonts w:ascii="Palatino Linotype" w:hAnsi="Palatino Linotype"/>
          <w:sz w:val="24"/>
        </w:rPr>
      </w:pPr>
      <w:r>
        <w:rPr>
          <w:rFonts w:ascii="Palatino Linotype" w:hAnsi="Palatino Linotype"/>
          <w:sz w:val="24"/>
        </w:rPr>
        <w:t xml:space="preserve">Medical Clinic </w:t>
      </w:r>
    </w:p>
    <w:p w14:paraId="72639FAA" w14:textId="48E6A988" w:rsidR="00887174" w:rsidRDefault="00887174" w:rsidP="00887174">
      <w:pPr>
        <w:pStyle w:val="ListParagraph"/>
        <w:numPr>
          <w:ilvl w:val="1"/>
          <w:numId w:val="3"/>
        </w:numPr>
        <w:rPr>
          <w:rFonts w:ascii="Palatino Linotype" w:hAnsi="Palatino Linotype"/>
          <w:sz w:val="24"/>
        </w:rPr>
      </w:pPr>
      <w:r>
        <w:rPr>
          <w:rFonts w:ascii="Palatino Linotype" w:hAnsi="Palatino Linotype"/>
          <w:sz w:val="24"/>
        </w:rPr>
        <w:t>AAP</w:t>
      </w:r>
    </w:p>
    <w:p w14:paraId="0427CD70" w14:textId="75BF0183" w:rsidR="00887174" w:rsidRDefault="00A17166" w:rsidP="00887174">
      <w:pPr>
        <w:pStyle w:val="ListParagraph"/>
        <w:numPr>
          <w:ilvl w:val="0"/>
          <w:numId w:val="3"/>
        </w:numPr>
        <w:rPr>
          <w:rFonts w:ascii="Palatino Linotype" w:hAnsi="Palatino Linotype"/>
          <w:sz w:val="24"/>
        </w:rPr>
      </w:pPr>
      <w:r>
        <w:rPr>
          <w:rFonts w:ascii="Palatino Linotype" w:hAnsi="Palatino Linotype"/>
          <w:sz w:val="24"/>
        </w:rPr>
        <w:t>Once in Allscripts, go to APPOINTMENT SCHEDULING</w:t>
      </w:r>
    </w:p>
    <w:p w14:paraId="3BAA0490" w14:textId="20472CC4" w:rsidR="00A17166" w:rsidRDefault="00A17166" w:rsidP="00887174">
      <w:pPr>
        <w:pStyle w:val="ListParagraph"/>
        <w:numPr>
          <w:ilvl w:val="0"/>
          <w:numId w:val="3"/>
        </w:numPr>
        <w:rPr>
          <w:rFonts w:ascii="Palatino Linotype" w:hAnsi="Palatino Linotype"/>
          <w:sz w:val="24"/>
        </w:rPr>
      </w:pPr>
      <w:r>
        <w:rPr>
          <w:rFonts w:ascii="Palatino Linotype" w:hAnsi="Palatino Linotype"/>
          <w:sz w:val="24"/>
        </w:rPr>
        <w:t>Click on the APPOINTMENT MANAGEMENT TAB</w:t>
      </w:r>
    </w:p>
    <w:p w14:paraId="658D295A" w14:textId="26FCE703" w:rsidR="00A17166" w:rsidRDefault="00A17166" w:rsidP="00887174">
      <w:pPr>
        <w:pStyle w:val="ListParagraph"/>
        <w:numPr>
          <w:ilvl w:val="0"/>
          <w:numId w:val="3"/>
        </w:numPr>
        <w:rPr>
          <w:rFonts w:ascii="Palatino Linotype" w:hAnsi="Palatino Linotype"/>
          <w:sz w:val="24"/>
        </w:rPr>
      </w:pPr>
      <w:r>
        <w:rPr>
          <w:rFonts w:ascii="Palatino Linotype" w:hAnsi="Palatino Linotype"/>
          <w:sz w:val="24"/>
        </w:rPr>
        <w:t>Click on each appointment listed</w:t>
      </w:r>
    </w:p>
    <w:p w14:paraId="65E066C4" w14:textId="57D5CA99"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Double-click on each appointment</w:t>
      </w:r>
    </w:p>
    <w:p w14:paraId="3FCA44EC" w14:textId="6C767D37" w:rsidR="00A17166" w:rsidRDefault="00A17166" w:rsidP="00A17166">
      <w:pPr>
        <w:pStyle w:val="ListParagraph"/>
        <w:numPr>
          <w:ilvl w:val="1"/>
          <w:numId w:val="3"/>
        </w:numPr>
        <w:rPr>
          <w:rFonts w:ascii="Palatino Linotype" w:hAnsi="Palatino Linotype"/>
          <w:sz w:val="24"/>
        </w:rPr>
      </w:pPr>
      <w:r>
        <w:rPr>
          <w:rFonts w:ascii="Palatino Linotype" w:hAnsi="Palatino Linotype"/>
          <w:sz w:val="24"/>
        </w:rPr>
        <w:t>A screen called APPOINTMENT DETAIL will pop up</w:t>
      </w:r>
    </w:p>
    <w:p w14:paraId="18AE9341" w14:textId="74FF5D2E"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At the bottom of the APPOINTMENT DETAIL screen click on PATIENT INFO</w:t>
      </w:r>
    </w:p>
    <w:p w14:paraId="03A6B303" w14:textId="59DD239E" w:rsidR="00A17166" w:rsidRDefault="00A17166" w:rsidP="00A17166">
      <w:pPr>
        <w:pStyle w:val="ListParagraph"/>
        <w:numPr>
          <w:ilvl w:val="1"/>
          <w:numId w:val="3"/>
        </w:numPr>
        <w:rPr>
          <w:rFonts w:ascii="Palatino Linotype" w:hAnsi="Palatino Linotype"/>
          <w:sz w:val="24"/>
        </w:rPr>
      </w:pPr>
      <w:r>
        <w:rPr>
          <w:rFonts w:ascii="Palatino Linotype" w:hAnsi="Palatino Linotype"/>
          <w:sz w:val="24"/>
        </w:rPr>
        <w:t>There you will learn if the client has coverage or not; sliding fee or not</w:t>
      </w:r>
    </w:p>
    <w:p w14:paraId="13AC57CB" w14:textId="5096B7E4"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If the client has Insurance, you can safely assume this client does not need navigation assistance</w:t>
      </w:r>
    </w:p>
    <w:p w14:paraId="41197507" w14:textId="6175B108"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If the client does not have insurance listed, you can assume the client is in need of navigation assistance</w:t>
      </w:r>
    </w:p>
    <w:p w14:paraId="3471A28A" w14:textId="18C467FC"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If the client is self-pay and no insurance listed, you can assume the client is in need of navigation assistance</w:t>
      </w:r>
    </w:p>
    <w:p w14:paraId="6D55EE76" w14:textId="613D1B00"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If the client is deemed in need of navigation assistance, complete the Navigation Screening Check and give to the Admissions Clerks for Medical Clinic and the Clerical or Billing Specialist in AAP</w:t>
      </w:r>
    </w:p>
    <w:p w14:paraId="0041C1DF" w14:textId="093151FB"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The Medical Clinic and AAP staff will inform the client that the Patient Navigator needs to meet with them to review assistance with coverage</w:t>
      </w:r>
    </w:p>
    <w:p w14:paraId="4422D077" w14:textId="3778AC82"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Make yourself available for questions and ensure the Patient Navigator Flyers are stocked and handed out routinely by the staff</w:t>
      </w:r>
    </w:p>
    <w:p w14:paraId="2B7EC2D5" w14:textId="1D559762" w:rsidR="00A17166" w:rsidRDefault="00A17166" w:rsidP="00A17166">
      <w:pPr>
        <w:pStyle w:val="ListParagraph"/>
        <w:numPr>
          <w:ilvl w:val="0"/>
          <w:numId w:val="3"/>
        </w:numPr>
        <w:rPr>
          <w:rFonts w:ascii="Palatino Linotype" w:hAnsi="Palatino Linotype"/>
          <w:sz w:val="24"/>
        </w:rPr>
      </w:pPr>
      <w:r>
        <w:rPr>
          <w:rFonts w:ascii="Palatino Linotype" w:hAnsi="Palatino Linotype"/>
          <w:sz w:val="24"/>
        </w:rPr>
        <w:t>Please monitor the clients seen/assisted with coverage on the Patient Navigator Traffic Flow Sheet</w:t>
      </w:r>
    </w:p>
    <w:p w14:paraId="779D451E" w14:textId="7EA0E6B7" w:rsidR="00A17166" w:rsidRDefault="00A17166" w:rsidP="00A17166">
      <w:pPr>
        <w:rPr>
          <w:rFonts w:ascii="Palatino Linotype" w:hAnsi="Palatino Linotype"/>
          <w:sz w:val="24"/>
        </w:rPr>
      </w:pPr>
    </w:p>
    <w:p w14:paraId="7DBFEFE4" w14:textId="2B788EC9" w:rsidR="00A17166" w:rsidRPr="00A17166" w:rsidRDefault="00A17166" w:rsidP="00A17166">
      <w:pPr>
        <w:rPr>
          <w:rFonts w:ascii="Palatino Linotype" w:hAnsi="Palatino Linotype"/>
          <w:sz w:val="24"/>
        </w:rPr>
      </w:pPr>
      <w:r>
        <w:rPr>
          <w:rFonts w:ascii="Palatino Linotype" w:hAnsi="Palatino Linotype"/>
          <w:sz w:val="24"/>
        </w:rPr>
        <w:t>AD: 11/08/2018</w:t>
      </w:r>
    </w:p>
    <w:p w14:paraId="0F200B5D" w14:textId="77777777" w:rsidR="00964569" w:rsidRPr="00964569" w:rsidRDefault="00964569" w:rsidP="003B2368">
      <w:pPr>
        <w:rPr>
          <w:rFonts w:ascii="Palatino Linotype" w:hAnsi="Palatino Linotype"/>
          <w:sz w:val="24"/>
        </w:rPr>
      </w:pPr>
    </w:p>
    <w:sectPr w:rsidR="00964569" w:rsidRPr="00964569" w:rsidSect="000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A3B67"/>
    <w:multiLevelType w:val="hybridMultilevel"/>
    <w:tmpl w:val="7382B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3074C"/>
    <w:rsid w:val="00077C56"/>
    <w:rsid w:val="000912D6"/>
    <w:rsid w:val="00164419"/>
    <w:rsid w:val="001942F8"/>
    <w:rsid w:val="001E7A17"/>
    <w:rsid w:val="00213AAE"/>
    <w:rsid w:val="002E08B6"/>
    <w:rsid w:val="00383757"/>
    <w:rsid w:val="00391D1E"/>
    <w:rsid w:val="003B0848"/>
    <w:rsid w:val="003B2368"/>
    <w:rsid w:val="003C4FA6"/>
    <w:rsid w:val="004179FC"/>
    <w:rsid w:val="0045558E"/>
    <w:rsid w:val="00457272"/>
    <w:rsid w:val="00467B91"/>
    <w:rsid w:val="004711A0"/>
    <w:rsid w:val="00492B78"/>
    <w:rsid w:val="005052C4"/>
    <w:rsid w:val="005B7936"/>
    <w:rsid w:val="005D1066"/>
    <w:rsid w:val="006B088E"/>
    <w:rsid w:val="006D3C04"/>
    <w:rsid w:val="00726210"/>
    <w:rsid w:val="007F50BA"/>
    <w:rsid w:val="00805046"/>
    <w:rsid w:val="008425DC"/>
    <w:rsid w:val="00845A3E"/>
    <w:rsid w:val="00887174"/>
    <w:rsid w:val="008C78F5"/>
    <w:rsid w:val="00901000"/>
    <w:rsid w:val="00943A23"/>
    <w:rsid w:val="00964569"/>
    <w:rsid w:val="00A17166"/>
    <w:rsid w:val="00B511E1"/>
    <w:rsid w:val="00B546FB"/>
    <w:rsid w:val="00B969A7"/>
    <w:rsid w:val="00BC01EF"/>
    <w:rsid w:val="00C642DA"/>
    <w:rsid w:val="00C764D6"/>
    <w:rsid w:val="00CE66DA"/>
    <w:rsid w:val="00D667DC"/>
    <w:rsid w:val="00DB5E11"/>
    <w:rsid w:val="00DC09EE"/>
    <w:rsid w:val="00E40C7E"/>
    <w:rsid w:val="00E448F3"/>
    <w:rsid w:val="00E6679B"/>
    <w:rsid w:val="00EA2767"/>
    <w:rsid w:val="00EA2C9B"/>
    <w:rsid w:val="00F469B7"/>
    <w:rsid w:val="00FA62CF"/>
    <w:rsid w:val="00FB4A80"/>
    <w:rsid w:val="00FC5D13"/>
    <w:rsid w:val="00FC7B22"/>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689FB021"/>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Health Commissioner</cp:lastModifiedBy>
  <cp:revision>2</cp:revision>
  <cp:lastPrinted>2018-04-30T12:55:00Z</cp:lastPrinted>
  <dcterms:created xsi:type="dcterms:W3CDTF">2020-06-17T15:21:00Z</dcterms:created>
  <dcterms:modified xsi:type="dcterms:W3CDTF">2020-06-17T15:21:00Z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