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56" w:rsidRDefault="00077C56" w:rsidP="003B2368"/>
    <w:p w:rsidR="00077C56" w:rsidRDefault="00077C56" w:rsidP="003B2368"/>
    <w:p w:rsidR="00077C56" w:rsidRDefault="00077C56" w:rsidP="003B2368"/>
    <w:p w:rsidR="00077C56" w:rsidRDefault="00077C56" w:rsidP="003B2368"/>
    <w:p w:rsidR="00077C56" w:rsidRDefault="00077C56" w:rsidP="003B2368"/>
    <w:p w:rsidR="00077C56" w:rsidRDefault="00077C56" w:rsidP="003B2368"/>
    <w:p w:rsidR="00077C56" w:rsidRDefault="00077C56" w:rsidP="003B2368"/>
    <w:p w:rsidR="00DC09EE" w:rsidRDefault="00EA2C9B" w:rsidP="003B2368">
      <w:r w:rsidRPr="006B088E">
        <w:rPr>
          <w:noProof/>
        </w:rPr>
        <w:drawing>
          <wp:anchor distT="0" distB="0" distL="114300" distR="114300" simplePos="0" relativeHeight="251659264" behindDoc="0" locked="0" layoutInCell="0" allowOverlap="1" wp14:anchorId="51D83EDC" wp14:editId="6FF05536">
            <wp:simplePos x="0" y="0"/>
            <wp:positionH relativeFrom="page">
              <wp:posOffset>1238885</wp:posOffset>
            </wp:positionH>
            <wp:positionV relativeFrom="page">
              <wp:posOffset>8191500</wp:posOffset>
            </wp:positionV>
            <wp:extent cx="1124712" cy="978408"/>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12471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0" allowOverlap="1">
                <wp:simplePos x="0" y="0"/>
                <wp:positionH relativeFrom="page">
                  <wp:posOffset>2646680</wp:posOffset>
                </wp:positionH>
                <wp:positionV relativeFrom="page">
                  <wp:posOffset>8533765</wp:posOffset>
                </wp:positionV>
                <wp:extent cx="1239520" cy="55562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C9B" w:rsidRPr="00EA2C9B" w:rsidRDefault="00EA2C9B" w:rsidP="00213AAE">
                            <w:pPr>
                              <w:rPr>
                                <w:rFonts w:ascii="Palatino Linotype" w:hAnsi="Palatino Linotype"/>
                              </w:rPr>
                            </w:pPr>
                          </w:p>
                          <w:p w:rsidR="006B088E" w:rsidRPr="00EA2C9B" w:rsidRDefault="00EA2C9B" w:rsidP="00213AAE">
                            <w:pPr>
                              <w:rPr>
                                <w:rFonts w:ascii="Palatino Linotype" w:hAnsi="Palatino Linotype"/>
                              </w:rPr>
                            </w:pPr>
                            <w:r w:rsidRPr="00EA2C9B">
                              <w:rPr>
                                <w:rFonts w:ascii="Palatino Linotype" w:hAnsi="Palatino Linotype"/>
                              </w:rPr>
                              <w:t>897 East Iron Avenue</w:t>
                            </w:r>
                          </w:p>
                          <w:p w:rsidR="00EA2C9B" w:rsidRPr="00EA2C9B" w:rsidRDefault="00EA2C9B" w:rsidP="00213AAE">
                            <w:pPr>
                              <w:rPr>
                                <w:rFonts w:ascii="Palatino Linotype" w:hAnsi="Palatino Linotype"/>
                              </w:rPr>
                            </w:pPr>
                            <w:r w:rsidRPr="00EA2C9B">
                              <w:rPr>
                                <w:rFonts w:ascii="Palatino Linotype" w:hAnsi="Palatino Linotype"/>
                              </w:rPr>
                              <w:t>Dover, Ohio 44622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8.4pt;margin-top:671.95pt;width:97.6pt;height:4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ZaswIAALo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" o:allowincell="f" filled="f" stroked="f">
                <v:textbox>
                  <w:txbxContent>
                    <w:p w:rsidR="00EA2C9B" w:rsidRPr="00EA2C9B" w:rsidRDefault="00EA2C9B" w:rsidP="00213AAE">
                      <w:pPr>
                        <w:rPr>
                          <w:rFonts w:ascii="Palatino Linotype" w:hAnsi="Palatino Linotype"/>
                        </w:rPr>
                      </w:pPr>
                    </w:p>
                    <w:p w:rsidR="006B088E" w:rsidRPr="00EA2C9B" w:rsidRDefault="00EA2C9B" w:rsidP="00213AAE">
                      <w:pPr>
                        <w:rPr>
                          <w:rFonts w:ascii="Palatino Linotype" w:hAnsi="Palatino Linotype"/>
                        </w:rPr>
                      </w:pPr>
                      <w:r w:rsidRPr="00EA2C9B">
                        <w:rPr>
                          <w:rFonts w:ascii="Palatino Linotype" w:hAnsi="Palatino Linotype"/>
                        </w:rPr>
                        <w:t>897 East Iron Avenue</w:t>
                      </w:r>
                    </w:p>
                    <w:p w:rsidR="00EA2C9B" w:rsidRPr="00EA2C9B" w:rsidRDefault="00EA2C9B" w:rsidP="00213AAE">
                      <w:pPr>
                        <w:rPr>
                          <w:rFonts w:ascii="Palatino Linotype" w:hAnsi="Palatino Linotype"/>
                        </w:rPr>
                      </w:pPr>
                      <w:r w:rsidRPr="00EA2C9B">
                        <w:rPr>
                          <w:rFonts w:ascii="Palatino Linotype" w:hAnsi="Palatino Linotype"/>
                        </w:rPr>
                        <w:t>Dover, Ohio 44622</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posOffset>730885</wp:posOffset>
                </wp:positionV>
                <wp:extent cx="4690110" cy="94996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0;margin-top:57.55pt;width:369.3pt;height:74.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" o:allowincell="f" filled="f" stroked="f">
                <v:textbox>
                  <w:txbxContent>
                    <w:p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v:textbox>
                <w10:wrap type="square"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align>center</wp:align>
                </wp:positionH>
                <wp:positionV relativeFrom="page">
                  <wp:posOffset>605790</wp:posOffset>
                </wp:positionV>
                <wp:extent cx="5943600" cy="0"/>
                <wp:effectExtent l="9525" t="11430" r="9525" b="1714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90480" id="Line 5" o:spid="_x0000_s1026" style="position:absolute;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7.7pt" to="468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" strokecolor="#566348 [2407]" strokeweight="1.5pt">
                <w10:wrap anchorx="page" anchory="page"/>
              </v:lin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align>center</wp:align>
                </wp:positionH>
                <wp:positionV relativeFrom="page">
                  <wp:posOffset>603250</wp:posOffset>
                </wp:positionV>
                <wp:extent cx="5943600" cy="1217930"/>
                <wp:effectExtent l="0" t="0" r="0" b="444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8DB7A" id="Rectangle 4" o:spid="_x0000_s1026" style="position:absolute;margin-left:0;margin-top:47.5pt;width:468pt;height:95.9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" fillcolor="#e3e7de [663]" stroked="f">
                <v:fill rotate="t" focus="100%" type="gradient"/>
                <w10:wrap anchorx="page" anchory="page"/>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3965575</wp:posOffset>
                </wp:positionH>
                <wp:positionV relativeFrom="page">
                  <wp:posOffset>8533765</wp:posOffset>
                </wp:positionV>
                <wp:extent cx="2172335" cy="639445"/>
                <wp:effectExtent l="0" t="0" r="0" b="825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0912D6">
                              <w:rPr>
                                <w:rFonts w:ascii="Palatino Linotype" w:hAnsi="Palatino Linotype"/>
                              </w:rPr>
                              <w:t>director@tchdnow.org</w:t>
                            </w:r>
                            <w:r w:rsidR="00EA2C9B" w:rsidRPr="00EA2C9B">
                              <w:rPr>
                                <w:rFonts w:ascii="Palatino Linotype" w:hAnsi="Palatino Linotype"/>
                              </w:rPr>
                              <w:t xml:space="preserve"> </w:t>
                            </w:r>
                          </w:p>
                          <w:p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12.25pt;margin-top:671.95pt;width:171.05pt;height:5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a0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" o:allowincell="f" filled="f" stroked="f">
                <v:textbox style="mso-fit-shape-to-text:t">
                  <w:txbxContent>
                    <w:p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0912D6">
                        <w:rPr>
                          <w:rFonts w:ascii="Palatino Linotype" w:hAnsi="Palatino Linotype"/>
                        </w:rPr>
                        <w:t>director@tchdnow.org</w:t>
                      </w:r>
                      <w:r w:rsidR="00EA2C9B" w:rsidRPr="00EA2C9B">
                        <w:rPr>
                          <w:rFonts w:ascii="Palatino Linotype" w:hAnsi="Palatino Linotype"/>
                        </w:rPr>
                        <w:t xml:space="preserve"> </w:t>
                      </w:r>
                    </w:p>
                    <w:p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3997960</wp:posOffset>
                </wp:positionH>
                <wp:positionV relativeFrom="page">
                  <wp:posOffset>8579485</wp:posOffset>
                </wp:positionV>
                <wp:extent cx="0" cy="478790"/>
                <wp:effectExtent l="6985" t="6985" r="12065" b="95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33E42"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675.55pt" to="314.8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" strokecolor="#566348 [2407]" strokeweight=".5pt">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2672715</wp:posOffset>
                </wp:positionH>
                <wp:positionV relativeFrom="page">
                  <wp:posOffset>8579485</wp:posOffset>
                </wp:positionV>
                <wp:extent cx="0" cy="478790"/>
                <wp:effectExtent l="5715" t="6985" r="13335" b="952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248C7" id="Line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45pt,675.55pt" to="210.45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" strokecolor="#566348 [2407]" strokeweight=".5pt">
                <w10:wrap anchorx="page" anchory="page"/>
              </v:lin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align>center</wp:align>
                </wp:positionH>
                <wp:positionV relativeFrom="page">
                  <wp:posOffset>8007985</wp:posOffset>
                </wp:positionV>
                <wp:extent cx="5943600" cy="1217930"/>
                <wp:effectExtent l="0" t="0" r="0" b="381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8385C" id="Rectangle 6" o:spid="_x0000_s1026" style="position:absolute;margin-left:0;margin-top:630.55pt;width:468pt;height:95.9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" stroked="f">
                <v:fill color2="#e3e7de [663]" rotate="t" focus="100%" type="gradient"/>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align>center</wp:align>
                </wp:positionH>
                <wp:positionV relativeFrom="page">
                  <wp:posOffset>9224010</wp:posOffset>
                </wp:positionV>
                <wp:extent cx="5943600" cy="0"/>
                <wp:effectExtent l="19050" t="26670" r="19050" b="209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1F13D" id="Line 7" o:spid="_x0000_s1026" style="position:absolute;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26.3pt" to="468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" strokecolor="#566348 [2407]" strokeweight="3pt">
                <w10:wrap anchorx="page" anchory="page"/>
              </v:line>
            </w:pict>
          </mc:Fallback>
        </mc:AlternateContent>
      </w:r>
    </w:p>
    <w:p w:rsidR="005D1066" w:rsidRDefault="00D94AE4" w:rsidP="00D94AE4">
      <w:pPr>
        <w:jc w:val="center"/>
        <w:rPr>
          <w:rFonts w:ascii="Palatino Linotype" w:hAnsi="Palatino Linotype"/>
          <w:b/>
          <w:sz w:val="24"/>
        </w:rPr>
      </w:pPr>
      <w:r w:rsidRPr="000A2596">
        <w:rPr>
          <w:rFonts w:ascii="Palatino Linotype" w:hAnsi="Palatino Linotype"/>
          <w:b/>
          <w:sz w:val="24"/>
          <w:highlight w:val="yellow"/>
        </w:rPr>
        <w:t>Child Fatality Review Report 2017</w:t>
      </w:r>
    </w:p>
    <w:p w:rsidR="007252B6" w:rsidRDefault="007252B6" w:rsidP="00D94AE4">
      <w:pPr>
        <w:jc w:val="center"/>
        <w:rPr>
          <w:rFonts w:ascii="Palatino Linotype" w:hAnsi="Palatino Linotype"/>
          <w:b/>
          <w:sz w:val="24"/>
        </w:rPr>
      </w:pPr>
    </w:p>
    <w:p w:rsidR="00D94AE4" w:rsidRDefault="00D94AE4" w:rsidP="00D94AE4">
      <w:pPr>
        <w:jc w:val="both"/>
        <w:rPr>
          <w:rFonts w:ascii="Palatino Linotype" w:hAnsi="Palatino Linotype"/>
          <w:sz w:val="24"/>
        </w:rPr>
      </w:pPr>
      <w:r>
        <w:rPr>
          <w:rFonts w:ascii="Palatino Linotype" w:hAnsi="Palatino Linotype"/>
          <w:sz w:val="24"/>
        </w:rPr>
        <w:t xml:space="preserve">The annual Child Fatality Review meeting was held at the Tuscarawas County Health Department on </w:t>
      </w:r>
      <w:r w:rsidRPr="000A2596">
        <w:rPr>
          <w:rFonts w:ascii="Palatino Linotype" w:hAnsi="Palatino Linotype"/>
          <w:sz w:val="24"/>
          <w:highlight w:val="yellow"/>
        </w:rPr>
        <w:t>February 26, 2018</w:t>
      </w:r>
      <w:r>
        <w:rPr>
          <w:rFonts w:ascii="Palatino Linotype" w:hAnsi="Palatino Linotype"/>
          <w:sz w:val="24"/>
        </w:rPr>
        <w:t>.  The purpose of this meeting was to review the deaths of any child under the age of 18 from 2017 who resided in Tuscarawas County.</w:t>
      </w:r>
      <w:r w:rsidRPr="00D94AE4">
        <w:t xml:space="preserve"> </w:t>
      </w:r>
      <w:r w:rsidRPr="000A2596">
        <w:rPr>
          <w:rFonts w:ascii="Palatino Linotype" w:hAnsi="Palatino Linotype"/>
          <w:sz w:val="24"/>
          <w:highlight w:val="yellow"/>
        </w:rPr>
        <w:t>Child Fatality Review (CFR) boards are required to implement a data collection system for child death reviews.</w:t>
      </w:r>
      <w:r w:rsidRPr="00D94AE4">
        <w:rPr>
          <w:rFonts w:ascii="Palatino Linotype" w:hAnsi="Palatino Linotype"/>
          <w:sz w:val="24"/>
        </w:rPr>
        <w:t xml:space="preserve"> A national Web-based information system for CFR is available for local boards to input their child death data. CFR boards are able to enter data on each child death reviewed on this secure Internet site. CFR boards are then able to access reports and </w:t>
      </w:r>
      <w:r w:rsidRPr="000A2596">
        <w:rPr>
          <w:rFonts w:ascii="Palatino Linotype" w:hAnsi="Palatino Linotype"/>
          <w:sz w:val="24"/>
          <w:highlight w:val="yellow"/>
        </w:rPr>
        <w:t>download their own data for analysis</w:t>
      </w:r>
      <w:r w:rsidRPr="00D94AE4">
        <w:rPr>
          <w:rFonts w:ascii="Palatino Linotype" w:hAnsi="Palatino Linotype"/>
          <w:sz w:val="24"/>
        </w:rPr>
        <w:t xml:space="preserve">. The Ohio Department of Health (ODH) accesses the </w:t>
      </w:r>
      <w:r w:rsidRPr="000A2596">
        <w:rPr>
          <w:rFonts w:ascii="Palatino Linotype" w:hAnsi="Palatino Linotype"/>
          <w:sz w:val="24"/>
          <w:highlight w:val="yellow"/>
        </w:rPr>
        <w:t>data system to analyze the aggregate information for the annual state report</w:t>
      </w:r>
      <w:r w:rsidRPr="00D94AE4">
        <w:rPr>
          <w:rFonts w:ascii="Palatino Linotype" w:hAnsi="Palatino Linotype"/>
          <w:sz w:val="24"/>
        </w:rPr>
        <w:t xml:space="preserve">. As specified in statute, these reports will include demographic characteristics, death-related information </w:t>
      </w:r>
      <w:r w:rsidR="007252B6">
        <w:rPr>
          <w:rFonts w:ascii="Palatino Linotype" w:hAnsi="Palatino Linotype"/>
          <w:sz w:val="24"/>
        </w:rPr>
        <w:t xml:space="preserve">and recommendations for action.  </w:t>
      </w:r>
      <w:r w:rsidR="007252B6" w:rsidRPr="000A2596">
        <w:rPr>
          <w:rFonts w:ascii="Palatino Linotype" w:hAnsi="Palatino Linotype"/>
          <w:sz w:val="24"/>
          <w:highlight w:val="yellow"/>
        </w:rPr>
        <w:t>Information from each death is collected via a variety of sources including death certificates, birth certificates, birth summaries, police reports, traffic reports, coroner’s reports, autopsy reports, Job and Family Services databases, ADAMHS board databases.</w:t>
      </w:r>
      <w:r w:rsidR="007252B6">
        <w:rPr>
          <w:rFonts w:ascii="Palatino Linotype" w:hAnsi="Palatino Linotype"/>
          <w:sz w:val="24"/>
        </w:rPr>
        <w:t xml:space="preserve"> </w:t>
      </w:r>
    </w:p>
    <w:p w:rsidR="00D94AE4" w:rsidRDefault="00D94AE4" w:rsidP="00D94AE4">
      <w:pPr>
        <w:jc w:val="both"/>
        <w:rPr>
          <w:rFonts w:ascii="Palatino Linotype" w:hAnsi="Palatino Linotype"/>
          <w:sz w:val="24"/>
        </w:rPr>
      </w:pPr>
    </w:p>
    <w:p w:rsidR="00D94AE4" w:rsidRDefault="00D94AE4" w:rsidP="00D94AE4">
      <w:pPr>
        <w:jc w:val="both"/>
        <w:rPr>
          <w:rFonts w:ascii="Palatino Linotype" w:hAnsi="Palatino Linotype"/>
          <w:sz w:val="24"/>
        </w:rPr>
      </w:pPr>
      <w:r>
        <w:rPr>
          <w:rFonts w:ascii="Palatino Linotype" w:hAnsi="Palatino Linotype"/>
          <w:sz w:val="24"/>
        </w:rPr>
        <w:t>The following persons were in attendance for the 2017 review:</w:t>
      </w:r>
    </w:p>
    <w:p w:rsidR="00D94AE4" w:rsidRDefault="00D94AE4" w:rsidP="00D94AE4">
      <w:pPr>
        <w:jc w:val="both"/>
        <w:rPr>
          <w:rFonts w:ascii="Palatino Linotype" w:hAnsi="Palatino Linotype"/>
          <w:sz w:val="24"/>
        </w:rPr>
      </w:pPr>
      <w:r>
        <w:rPr>
          <w:rFonts w:ascii="Palatino Linotype" w:hAnsi="Palatino Linotype"/>
          <w:sz w:val="24"/>
        </w:rPr>
        <w:t>Katie Seward, Chair, Health Commissioner, Tuscarawas County Health Department</w:t>
      </w:r>
    </w:p>
    <w:p w:rsidR="00D94AE4" w:rsidRDefault="00D94AE4" w:rsidP="00D94AE4">
      <w:pPr>
        <w:jc w:val="both"/>
        <w:rPr>
          <w:rFonts w:ascii="Palatino Linotype" w:hAnsi="Palatino Linotype"/>
          <w:sz w:val="24"/>
        </w:rPr>
      </w:pPr>
      <w:r>
        <w:rPr>
          <w:rFonts w:ascii="Palatino Linotype" w:hAnsi="Palatino Linotype"/>
          <w:sz w:val="24"/>
        </w:rPr>
        <w:t>Angela Frantz, Co-Chair, Clerical Specialist, Tuscarawas County Health Department</w:t>
      </w:r>
    </w:p>
    <w:p w:rsidR="00D94AE4" w:rsidRDefault="00D94AE4" w:rsidP="00D94AE4">
      <w:pPr>
        <w:jc w:val="both"/>
        <w:rPr>
          <w:rFonts w:ascii="Palatino Linotype" w:hAnsi="Palatino Linotype"/>
          <w:sz w:val="24"/>
        </w:rPr>
      </w:pPr>
      <w:r>
        <w:rPr>
          <w:rFonts w:ascii="Palatino Linotype" w:hAnsi="Palatino Linotype"/>
          <w:sz w:val="24"/>
        </w:rPr>
        <w:t>Andrea Dominick, Director of Health Education, Tuscarawas County Health Department</w:t>
      </w:r>
    </w:p>
    <w:p w:rsidR="00D94AE4" w:rsidRDefault="00D94AE4" w:rsidP="00D94AE4">
      <w:pPr>
        <w:jc w:val="both"/>
        <w:rPr>
          <w:rFonts w:ascii="Palatino Linotype" w:hAnsi="Palatino Linotype"/>
          <w:sz w:val="24"/>
        </w:rPr>
      </w:pPr>
      <w:r>
        <w:rPr>
          <w:rFonts w:ascii="Palatino Linotype" w:hAnsi="Palatino Linotype"/>
          <w:sz w:val="24"/>
        </w:rPr>
        <w:t xml:space="preserve">Vickie </w:t>
      </w:r>
      <w:proofErr w:type="spellStart"/>
      <w:r>
        <w:rPr>
          <w:rFonts w:ascii="Palatino Linotype" w:hAnsi="Palatino Linotype"/>
          <w:sz w:val="24"/>
        </w:rPr>
        <w:t>Ionno</w:t>
      </w:r>
      <w:proofErr w:type="spellEnd"/>
      <w:r>
        <w:rPr>
          <w:rFonts w:ascii="Palatino Linotype" w:hAnsi="Palatino Linotype"/>
          <w:sz w:val="24"/>
        </w:rPr>
        <w:t xml:space="preserve">, Health Commissioners, New Philadelphia City Health Department </w:t>
      </w:r>
    </w:p>
    <w:p w:rsidR="00D94AE4" w:rsidRDefault="00D94AE4" w:rsidP="00D94AE4">
      <w:pPr>
        <w:jc w:val="both"/>
        <w:rPr>
          <w:rFonts w:ascii="Palatino Linotype" w:hAnsi="Palatino Linotype"/>
          <w:sz w:val="24"/>
        </w:rPr>
      </w:pPr>
      <w:r>
        <w:rPr>
          <w:rFonts w:ascii="Palatino Linotype" w:hAnsi="Palatino Linotype"/>
          <w:sz w:val="24"/>
        </w:rPr>
        <w:t xml:space="preserve">Mandy </w:t>
      </w:r>
      <w:proofErr w:type="spellStart"/>
      <w:r>
        <w:rPr>
          <w:rFonts w:ascii="Palatino Linotype" w:hAnsi="Palatino Linotype"/>
          <w:sz w:val="24"/>
        </w:rPr>
        <w:t>Possner</w:t>
      </w:r>
      <w:proofErr w:type="spellEnd"/>
      <w:r>
        <w:rPr>
          <w:rFonts w:ascii="Palatino Linotype" w:hAnsi="Palatino Linotype"/>
          <w:sz w:val="24"/>
        </w:rPr>
        <w:t>, Case Worker, Tuscarawas County Job and Family Services</w:t>
      </w:r>
    </w:p>
    <w:p w:rsidR="00D94AE4" w:rsidRDefault="00D94AE4" w:rsidP="00D94AE4">
      <w:pPr>
        <w:jc w:val="both"/>
        <w:rPr>
          <w:rFonts w:ascii="Palatino Linotype" w:hAnsi="Palatino Linotype"/>
          <w:sz w:val="24"/>
        </w:rPr>
      </w:pPr>
      <w:r>
        <w:rPr>
          <w:rFonts w:ascii="Palatino Linotype" w:hAnsi="Palatino Linotype"/>
          <w:sz w:val="24"/>
        </w:rPr>
        <w:t xml:space="preserve">Amy </w:t>
      </w:r>
      <w:proofErr w:type="spellStart"/>
      <w:r>
        <w:rPr>
          <w:rFonts w:ascii="Palatino Linotype" w:hAnsi="Palatino Linotype"/>
          <w:sz w:val="24"/>
        </w:rPr>
        <w:t>Kaser</w:t>
      </w:r>
      <w:proofErr w:type="spellEnd"/>
      <w:r>
        <w:rPr>
          <w:rFonts w:ascii="Palatino Linotype" w:hAnsi="Palatino Linotype"/>
          <w:sz w:val="24"/>
        </w:rPr>
        <w:t>, Director of Nursing, Tuscarawas County Health Department</w:t>
      </w:r>
    </w:p>
    <w:p w:rsidR="00D94AE4" w:rsidRDefault="00D94AE4" w:rsidP="00D94AE4">
      <w:pPr>
        <w:jc w:val="both"/>
        <w:rPr>
          <w:rFonts w:ascii="Palatino Linotype" w:hAnsi="Palatino Linotype"/>
          <w:sz w:val="24"/>
        </w:rPr>
      </w:pPr>
      <w:r>
        <w:rPr>
          <w:rFonts w:ascii="Palatino Linotype" w:hAnsi="Palatino Linotype"/>
          <w:sz w:val="24"/>
        </w:rPr>
        <w:t>Kelly Snyder, Health Educator, Tuscarawas County Health Department</w:t>
      </w:r>
    </w:p>
    <w:p w:rsidR="00D94AE4" w:rsidRDefault="00D94AE4" w:rsidP="00D94AE4">
      <w:pPr>
        <w:jc w:val="both"/>
        <w:rPr>
          <w:rFonts w:ascii="Palatino Linotype" w:hAnsi="Palatino Linotype"/>
          <w:sz w:val="24"/>
        </w:rPr>
      </w:pPr>
      <w:r>
        <w:rPr>
          <w:rFonts w:ascii="Palatino Linotype" w:hAnsi="Palatino Linotype"/>
          <w:sz w:val="24"/>
        </w:rPr>
        <w:t xml:space="preserve">Nicole Dorsey, </w:t>
      </w:r>
      <w:r w:rsidRPr="00D94AE4">
        <w:rPr>
          <w:rFonts w:ascii="Palatino Linotype" w:hAnsi="Palatino Linotype"/>
          <w:sz w:val="24"/>
        </w:rPr>
        <w:t>Health Educator, Tuscarawas County Health Department</w:t>
      </w:r>
    </w:p>
    <w:p w:rsidR="00D94AE4" w:rsidRDefault="00D94AE4" w:rsidP="00D94AE4">
      <w:pPr>
        <w:jc w:val="both"/>
        <w:rPr>
          <w:rFonts w:ascii="Palatino Linotype" w:hAnsi="Palatino Linotype"/>
          <w:sz w:val="24"/>
        </w:rPr>
      </w:pPr>
      <w:r>
        <w:rPr>
          <w:rFonts w:ascii="Palatino Linotype" w:hAnsi="Palatino Linotype"/>
          <w:sz w:val="24"/>
        </w:rPr>
        <w:t xml:space="preserve">Patty </w:t>
      </w:r>
      <w:proofErr w:type="spellStart"/>
      <w:r>
        <w:rPr>
          <w:rFonts w:ascii="Palatino Linotype" w:hAnsi="Palatino Linotype"/>
          <w:sz w:val="24"/>
        </w:rPr>
        <w:t>Maag</w:t>
      </w:r>
      <w:proofErr w:type="spellEnd"/>
      <w:r>
        <w:rPr>
          <w:rFonts w:ascii="Palatino Linotype" w:hAnsi="Palatino Linotype"/>
          <w:sz w:val="24"/>
        </w:rPr>
        <w:t xml:space="preserve">, </w:t>
      </w:r>
      <w:r w:rsidRPr="00D94AE4">
        <w:rPr>
          <w:rFonts w:ascii="Palatino Linotype" w:hAnsi="Palatino Linotype"/>
          <w:sz w:val="24"/>
        </w:rPr>
        <w:t>Health Educator, Tuscarawas County Health Department</w:t>
      </w:r>
    </w:p>
    <w:p w:rsidR="00D94AE4" w:rsidRDefault="00D94AE4" w:rsidP="00D94AE4">
      <w:pPr>
        <w:jc w:val="both"/>
        <w:rPr>
          <w:rFonts w:ascii="Palatino Linotype" w:hAnsi="Palatino Linotype"/>
          <w:sz w:val="24"/>
        </w:rPr>
      </w:pPr>
      <w:r>
        <w:rPr>
          <w:rFonts w:ascii="Palatino Linotype" w:hAnsi="Palatino Linotype"/>
          <w:sz w:val="24"/>
        </w:rPr>
        <w:t xml:space="preserve">Natalie </w:t>
      </w:r>
      <w:proofErr w:type="spellStart"/>
      <w:r>
        <w:rPr>
          <w:rFonts w:ascii="Palatino Linotype" w:hAnsi="Palatino Linotype"/>
          <w:sz w:val="24"/>
        </w:rPr>
        <w:t>Bollon</w:t>
      </w:r>
      <w:proofErr w:type="spellEnd"/>
      <w:r>
        <w:rPr>
          <w:rFonts w:ascii="Palatino Linotype" w:hAnsi="Palatino Linotype"/>
          <w:sz w:val="24"/>
        </w:rPr>
        <w:t>, Director, ADAMHS Board</w:t>
      </w:r>
    </w:p>
    <w:p w:rsidR="00D94AE4" w:rsidRDefault="00D94AE4" w:rsidP="00D94AE4">
      <w:pPr>
        <w:jc w:val="both"/>
        <w:rPr>
          <w:rFonts w:ascii="Palatino Linotype" w:hAnsi="Palatino Linotype"/>
          <w:sz w:val="24"/>
        </w:rPr>
      </w:pPr>
      <w:r>
        <w:rPr>
          <w:rFonts w:ascii="Palatino Linotype" w:hAnsi="Palatino Linotype"/>
          <w:sz w:val="24"/>
        </w:rPr>
        <w:t xml:space="preserve">Cathy Clarke, Coroner’s Office </w:t>
      </w:r>
    </w:p>
    <w:p w:rsidR="00D94AE4" w:rsidRDefault="00D94AE4" w:rsidP="00D94AE4">
      <w:pPr>
        <w:jc w:val="both"/>
        <w:rPr>
          <w:rFonts w:ascii="Palatino Linotype" w:hAnsi="Palatino Linotype"/>
          <w:sz w:val="24"/>
        </w:rPr>
      </w:pPr>
      <w:r>
        <w:rPr>
          <w:rFonts w:ascii="Palatino Linotype" w:hAnsi="Palatino Linotype"/>
          <w:sz w:val="24"/>
        </w:rPr>
        <w:t xml:space="preserve">Representative from Tuscarawas County Sheriff’s Office </w:t>
      </w:r>
    </w:p>
    <w:p w:rsidR="007252B6" w:rsidRDefault="007252B6" w:rsidP="00D94AE4">
      <w:pPr>
        <w:jc w:val="both"/>
        <w:rPr>
          <w:rFonts w:ascii="Palatino Linotype" w:hAnsi="Palatino Linotype"/>
          <w:sz w:val="24"/>
        </w:rPr>
      </w:pPr>
    </w:p>
    <w:p w:rsidR="007252B6" w:rsidRDefault="007252B6" w:rsidP="00D94AE4">
      <w:pPr>
        <w:jc w:val="both"/>
        <w:rPr>
          <w:rFonts w:ascii="Palatino Linotype" w:hAnsi="Palatino Linotype"/>
          <w:sz w:val="24"/>
        </w:rPr>
      </w:pPr>
    </w:p>
    <w:p w:rsidR="00D94AE4" w:rsidRDefault="00D94AE4" w:rsidP="00D94AE4">
      <w:pPr>
        <w:jc w:val="both"/>
        <w:rPr>
          <w:rFonts w:ascii="Palatino Linotype" w:hAnsi="Palatino Linotype"/>
          <w:sz w:val="24"/>
        </w:rPr>
      </w:pPr>
    </w:p>
    <w:p w:rsidR="00D94AE4" w:rsidRDefault="00D94AE4" w:rsidP="00D94AE4">
      <w:pPr>
        <w:jc w:val="both"/>
        <w:rPr>
          <w:rFonts w:ascii="Palatino Linotype" w:hAnsi="Palatino Linotype"/>
          <w:sz w:val="24"/>
        </w:rPr>
      </w:pPr>
      <w:r>
        <w:rPr>
          <w:rFonts w:ascii="Palatino Linotype" w:hAnsi="Palatino Linotype"/>
          <w:sz w:val="24"/>
        </w:rPr>
        <w:lastRenderedPageBreak/>
        <w:t xml:space="preserve">There were a total of 15 child deaths reviewed from 2017.  There were also 2 additional child deaths that were reviewed from previous years due to incomplete investigations at the time of the previous year’s review. </w:t>
      </w:r>
    </w:p>
    <w:p w:rsidR="007252B6" w:rsidRDefault="007252B6" w:rsidP="00D94AE4">
      <w:pPr>
        <w:jc w:val="both"/>
        <w:rPr>
          <w:rFonts w:ascii="Palatino Linotype" w:hAnsi="Palatino Linotype"/>
          <w:sz w:val="24"/>
        </w:rPr>
      </w:pPr>
    </w:p>
    <w:p w:rsidR="007252B6" w:rsidRDefault="007252B6" w:rsidP="00D94AE4">
      <w:pPr>
        <w:jc w:val="both"/>
        <w:rPr>
          <w:rFonts w:ascii="Palatino Linotype" w:hAnsi="Palatino Linotype"/>
          <w:sz w:val="24"/>
        </w:rPr>
      </w:pPr>
      <w:r>
        <w:rPr>
          <w:rFonts w:ascii="Palatino Linotype" w:hAnsi="Palatino Linotype"/>
          <w:sz w:val="24"/>
        </w:rPr>
        <w:t xml:space="preserve">The review committee determined that 3 cases needed to be tabled until 2018 when investigations and reports were complete.  A total of 12 cases we reviewed and it was determined that 3 cases could have been clearly prevented.  The other cases were left undetermined for prevention.  There was 1 homicide, 2 accidents and 9 natural cases of death.  </w:t>
      </w:r>
      <w:r w:rsidRPr="000A2596">
        <w:rPr>
          <w:rFonts w:ascii="Palatino Linotype" w:hAnsi="Palatino Linotype"/>
          <w:sz w:val="24"/>
          <w:highlight w:val="yellow"/>
        </w:rPr>
        <w:t>As a result of the data and case review the team developed the following action steps which will lead to programming and education spearheaded by the health education team at the Tuscarawas County Health Department.</w:t>
      </w:r>
    </w:p>
    <w:p w:rsidR="007252B6" w:rsidRDefault="007252B6" w:rsidP="00D94AE4">
      <w:pPr>
        <w:jc w:val="both"/>
        <w:rPr>
          <w:rFonts w:ascii="Palatino Linotype" w:hAnsi="Palatino Linotype"/>
          <w:sz w:val="24"/>
        </w:rPr>
      </w:pPr>
    </w:p>
    <w:p w:rsidR="007252B6" w:rsidRPr="000A2596" w:rsidRDefault="007252B6" w:rsidP="007252B6">
      <w:pPr>
        <w:pStyle w:val="ListParagraph"/>
        <w:numPr>
          <w:ilvl w:val="0"/>
          <w:numId w:val="3"/>
        </w:numPr>
        <w:jc w:val="both"/>
        <w:rPr>
          <w:rFonts w:ascii="Palatino Linotype" w:hAnsi="Palatino Linotype"/>
          <w:sz w:val="24"/>
          <w:highlight w:val="yellow"/>
        </w:rPr>
      </w:pPr>
      <w:r w:rsidRPr="000A2596">
        <w:rPr>
          <w:rFonts w:ascii="Palatino Linotype" w:hAnsi="Palatino Linotype"/>
          <w:sz w:val="24"/>
          <w:highlight w:val="yellow"/>
        </w:rPr>
        <w:t>Safe sleep messages via social media.  Integration of examples of unsafe sleep areas incorporated into the Cribs for Kids program.</w:t>
      </w:r>
    </w:p>
    <w:p w:rsidR="007252B6" w:rsidRPr="000A2596" w:rsidRDefault="007252B6" w:rsidP="007252B6">
      <w:pPr>
        <w:pStyle w:val="ListParagraph"/>
        <w:numPr>
          <w:ilvl w:val="0"/>
          <w:numId w:val="3"/>
        </w:numPr>
        <w:jc w:val="both"/>
        <w:rPr>
          <w:rFonts w:ascii="Palatino Linotype" w:hAnsi="Palatino Linotype"/>
          <w:sz w:val="24"/>
          <w:highlight w:val="yellow"/>
        </w:rPr>
      </w:pPr>
      <w:r w:rsidRPr="000A2596">
        <w:rPr>
          <w:rFonts w:ascii="Palatino Linotype" w:hAnsi="Palatino Linotype"/>
          <w:sz w:val="24"/>
          <w:highlight w:val="yellow"/>
        </w:rPr>
        <w:t>Educational and media campaign regarding gun safety.</w:t>
      </w:r>
    </w:p>
    <w:p w:rsidR="007252B6" w:rsidRPr="000A2596" w:rsidRDefault="007252B6" w:rsidP="007252B6">
      <w:pPr>
        <w:pStyle w:val="ListParagraph"/>
        <w:numPr>
          <w:ilvl w:val="0"/>
          <w:numId w:val="3"/>
        </w:numPr>
        <w:jc w:val="both"/>
        <w:rPr>
          <w:rFonts w:ascii="Palatino Linotype" w:hAnsi="Palatino Linotype"/>
          <w:sz w:val="24"/>
          <w:highlight w:val="yellow"/>
        </w:rPr>
      </w:pPr>
      <w:r w:rsidRPr="000A2596">
        <w:rPr>
          <w:rFonts w:ascii="Palatino Linotype" w:hAnsi="Palatino Linotype"/>
          <w:sz w:val="24"/>
          <w:highlight w:val="yellow"/>
        </w:rPr>
        <w:t xml:space="preserve">Bicycle safety messages provided to school age students and parents.   </w:t>
      </w:r>
    </w:p>
    <w:p w:rsidR="007252B6" w:rsidRPr="000A2596" w:rsidRDefault="007252B6" w:rsidP="007252B6">
      <w:pPr>
        <w:pStyle w:val="ListParagraph"/>
        <w:numPr>
          <w:ilvl w:val="0"/>
          <w:numId w:val="3"/>
        </w:numPr>
        <w:jc w:val="both"/>
        <w:rPr>
          <w:rFonts w:ascii="Palatino Linotype" w:hAnsi="Palatino Linotype"/>
          <w:sz w:val="24"/>
          <w:highlight w:val="yellow"/>
        </w:rPr>
      </w:pPr>
      <w:r w:rsidRPr="000A2596">
        <w:rPr>
          <w:rFonts w:ascii="Palatino Linotype" w:hAnsi="Palatino Linotype"/>
          <w:sz w:val="24"/>
          <w:highlight w:val="yellow"/>
        </w:rPr>
        <w:t xml:space="preserve">Development of a community survey and/or focus groups to better understand barriers to prenatal care.  A program based on the results of the surveys and focus groups will subsequently be developed.  </w:t>
      </w:r>
    </w:p>
    <w:p w:rsidR="007252B6" w:rsidRPr="000A2596" w:rsidRDefault="007252B6" w:rsidP="007252B6">
      <w:pPr>
        <w:pStyle w:val="ListParagraph"/>
        <w:numPr>
          <w:ilvl w:val="0"/>
          <w:numId w:val="3"/>
        </w:numPr>
        <w:jc w:val="both"/>
        <w:rPr>
          <w:rFonts w:ascii="Palatino Linotype" w:hAnsi="Palatino Linotype"/>
          <w:sz w:val="24"/>
          <w:highlight w:val="yellow"/>
        </w:rPr>
      </w:pPr>
      <w:r w:rsidRPr="000A2596">
        <w:rPr>
          <w:rFonts w:ascii="Palatino Linotype" w:hAnsi="Palatino Linotype"/>
          <w:sz w:val="24"/>
          <w:highlight w:val="yellow"/>
        </w:rPr>
        <w:t>Continue to provide information for victims of domestic violence and where they can seek assistance at all programs and services of the health department.</w:t>
      </w:r>
    </w:p>
    <w:p w:rsidR="007252B6" w:rsidRDefault="007252B6" w:rsidP="007252B6">
      <w:pPr>
        <w:jc w:val="both"/>
        <w:rPr>
          <w:rFonts w:ascii="Palatino Linotype" w:hAnsi="Palatino Linotype"/>
          <w:sz w:val="24"/>
        </w:rPr>
      </w:pPr>
    </w:p>
    <w:p w:rsidR="007252B6" w:rsidRDefault="007252B6" w:rsidP="007252B6">
      <w:pPr>
        <w:jc w:val="both"/>
        <w:rPr>
          <w:rFonts w:ascii="Palatino Linotype" w:hAnsi="Palatino Linotype"/>
          <w:sz w:val="24"/>
        </w:rPr>
      </w:pPr>
      <w:r>
        <w:rPr>
          <w:rFonts w:ascii="Palatino Linotype" w:hAnsi="Palatino Linotype"/>
          <w:sz w:val="24"/>
        </w:rPr>
        <w:t xml:space="preserve">Once all data is entered into the statewide database an annual report will be developed and disseminated.  </w:t>
      </w:r>
      <w:r w:rsidRPr="000A2596">
        <w:rPr>
          <w:rFonts w:ascii="Palatino Linotype" w:hAnsi="Palatino Linotype"/>
          <w:sz w:val="24"/>
          <w:highlight w:val="yellow"/>
        </w:rPr>
        <w:t>The review team will look for additional trends in preventable child deaths and take appropriate action for the implementation of additional policy or programming.</w:t>
      </w:r>
      <w:r>
        <w:rPr>
          <w:rFonts w:ascii="Palatino Linotype" w:hAnsi="Palatino Linotype"/>
          <w:sz w:val="24"/>
        </w:rPr>
        <w:t xml:space="preserve"> </w:t>
      </w:r>
    </w:p>
    <w:p w:rsidR="007252B6" w:rsidRDefault="007252B6" w:rsidP="007252B6">
      <w:pPr>
        <w:jc w:val="both"/>
        <w:rPr>
          <w:rFonts w:ascii="Palatino Linotype" w:hAnsi="Palatino Linotype"/>
          <w:sz w:val="24"/>
        </w:rPr>
      </w:pPr>
    </w:p>
    <w:p w:rsidR="007252B6" w:rsidRPr="007252B6" w:rsidRDefault="007252B6" w:rsidP="007252B6">
      <w:pPr>
        <w:jc w:val="both"/>
        <w:rPr>
          <w:rFonts w:ascii="Palatino Linotype" w:hAnsi="Palatino Linotype"/>
          <w:sz w:val="24"/>
        </w:rPr>
      </w:pPr>
      <w:r w:rsidRPr="000A2596">
        <w:rPr>
          <w:rFonts w:ascii="Palatino Linotype" w:hAnsi="Palatino Linotype"/>
          <w:sz w:val="24"/>
          <w:highlight w:val="yellow"/>
        </w:rPr>
        <w:t>March 6, 2018 – Katie Seward</w:t>
      </w:r>
      <w:bookmarkStart w:id="0" w:name="_GoBack"/>
      <w:bookmarkEnd w:id="0"/>
    </w:p>
    <w:sectPr w:rsidR="007252B6" w:rsidRPr="007252B6" w:rsidSect="00077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5F6"/>
    <w:multiLevelType w:val="hybridMultilevel"/>
    <w:tmpl w:val="06A411F2"/>
    <w:lvl w:ilvl="0" w:tplc="F798044A">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A1DB8"/>
    <w:multiLevelType w:val="hybridMultilevel"/>
    <w:tmpl w:val="4F4C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F295C"/>
    <w:multiLevelType w:val="hybridMultilevel"/>
    <w:tmpl w:val="0A06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9B"/>
    <w:rsid w:val="0003074C"/>
    <w:rsid w:val="00077C56"/>
    <w:rsid w:val="000912D6"/>
    <w:rsid w:val="000A2596"/>
    <w:rsid w:val="00164419"/>
    <w:rsid w:val="001942F8"/>
    <w:rsid w:val="001E7A17"/>
    <w:rsid w:val="00213AAE"/>
    <w:rsid w:val="002E08B6"/>
    <w:rsid w:val="00383757"/>
    <w:rsid w:val="00391D1E"/>
    <w:rsid w:val="003B0848"/>
    <w:rsid w:val="003B2368"/>
    <w:rsid w:val="004179FC"/>
    <w:rsid w:val="0045558E"/>
    <w:rsid w:val="00457272"/>
    <w:rsid w:val="00467B91"/>
    <w:rsid w:val="004711A0"/>
    <w:rsid w:val="00492B78"/>
    <w:rsid w:val="005052C4"/>
    <w:rsid w:val="005B7936"/>
    <w:rsid w:val="005D1066"/>
    <w:rsid w:val="006B088E"/>
    <w:rsid w:val="006D3C04"/>
    <w:rsid w:val="007252B6"/>
    <w:rsid w:val="00726210"/>
    <w:rsid w:val="00805046"/>
    <w:rsid w:val="00845A3E"/>
    <w:rsid w:val="00901000"/>
    <w:rsid w:val="00943A23"/>
    <w:rsid w:val="009F3C07"/>
    <w:rsid w:val="00B511E1"/>
    <w:rsid w:val="00B969A7"/>
    <w:rsid w:val="00BC01EF"/>
    <w:rsid w:val="00C642DA"/>
    <w:rsid w:val="00C764D6"/>
    <w:rsid w:val="00CE66DA"/>
    <w:rsid w:val="00D94AE4"/>
    <w:rsid w:val="00DB5E11"/>
    <w:rsid w:val="00DC09EE"/>
    <w:rsid w:val="00E40C7E"/>
    <w:rsid w:val="00E448F3"/>
    <w:rsid w:val="00E6679B"/>
    <w:rsid w:val="00EA2767"/>
    <w:rsid w:val="00EA2C9B"/>
    <w:rsid w:val="00F469B7"/>
    <w:rsid w:val="00FA62CF"/>
    <w:rsid w:val="00FB4A80"/>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adfd7"/>
    </o:shapedefaults>
    <o:shapelayout v:ext="edit">
      <o:idmap v:ext="edit" data="1"/>
    </o:shapelayout>
  </w:shapeDefaults>
  <w:decimalSymbol w:val="."/>
  <w:listSeparator w:val=","/>
  <w15:docId w15:val="{A3D8820D-B486-49B7-9FB5-1A9E06E8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character" w:styleId="Hyperlink">
    <w:name w:val="Hyperlink"/>
    <w:basedOn w:val="DefaultParagraphFont"/>
    <w:unhideWhenUsed/>
    <w:rsid w:val="00EA2C9B"/>
    <w:rPr>
      <w:color w:val="00C8C3" w:themeColor="hyperlink"/>
      <w:u w:val="single"/>
    </w:rPr>
  </w:style>
  <w:style w:type="paragraph" w:styleId="ListParagraph">
    <w:name w:val="List Paragraph"/>
    <w:basedOn w:val="Normal"/>
    <w:uiPriority w:val="34"/>
    <w:unhideWhenUsed/>
    <w:qFormat/>
    <w:rsid w:val="00FB4A80"/>
    <w:pPr>
      <w:ind w:left="720"/>
      <w:contextualSpacing/>
    </w:pPr>
  </w:style>
  <w:style w:type="table" w:styleId="TableGrid">
    <w:name w:val="Table Grid"/>
    <w:basedOn w:val="TableNormal"/>
    <w:rsid w:val="005B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20Seward\AppData\Roaming\Microsoft\Templates\Business%20letterhead%20stationery%20(Simple%20design)(2).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design)(2)</Template>
  <TotalTime>1</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Katie Seward</dc:creator>
  <cp:keywords/>
  <cp:lastModifiedBy>Katie Seward</cp:lastModifiedBy>
  <cp:revision>3</cp:revision>
  <cp:lastPrinted>2016-11-04T17:37:00Z</cp:lastPrinted>
  <dcterms:created xsi:type="dcterms:W3CDTF">2018-03-06T14:04:00Z</dcterms:created>
  <dcterms:modified xsi:type="dcterms:W3CDTF">2018-03-06T14:05:00Z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