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0F" w:rsidRPr="001874F7" w:rsidRDefault="00CA290F" w:rsidP="002D4D91">
      <w:pPr>
        <w:rPr>
          <w:rFonts w:ascii="Palatino Linotype" w:hAnsi="Palatino Linotype"/>
          <w:sz w:val="20"/>
          <w:szCs w:val="20"/>
        </w:rPr>
      </w:pPr>
      <w:bookmarkStart w:id="0" w:name="_GoBack"/>
      <w:bookmarkEnd w:id="0"/>
      <w:r w:rsidRPr="001874F7">
        <w:rPr>
          <w:rFonts w:ascii="Palatino Linotype" w:hAnsi="Palatino Linotype"/>
          <w:sz w:val="20"/>
          <w:szCs w:val="20"/>
        </w:rPr>
        <w:t>EXISTING SEWAGE AND/OR PRIVATE WATER SYSTEM EVALUATION APPLICATION</w:t>
      </w:r>
      <w:r w:rsidRPr="001874F7">
        <w:rPr>
          <w:rFonts w:ascii="Palatino Linotype" w:hAnsi="Palatino Linotype"/>
          <w:sz w:val="20"/>
          <w:szCs w:val="20"/>
        </w:rPr>
        <w:tab/>
      </w:r>
    </w:p>
    <w:p w:rsidR="00CA290F" w:rsidRPr="001874F7" w:rsidRDefault="00CA290F" w:rsidP="002D4D91">
      <w:pPr>
        <w:rPr>
          <w:rFonts w:ascii="Palatino Linotype" w:hAnsi="Palatino Linotype"/>
          <w:sz w:val="20"/>
          <w:szCs w:val="20"/>
        </w:rPr>
      </w:pPr>
    </w:p>
    <w:p w:rsidR="002D4D91" w:rsidRPr="001874F7" w:rsidRDefault="009817E4" w:rsidP="002D4D91">
      <w:pPr>
        <w:rPr>
          <w:rFonts w:ascii="Palatino Linotype" w:hAnsi="Palatino Linotype"/>
          <w:sz w:val="20"/>
          <w:szCs w:val="20"/>
        </w:rPr>
      </w:pPr>
      <w:r>
        <w:rPr>
          <w:rFonts w:ascii="Palatino Linotype" w:hAnsi="Palatino Linotype"/>
          <w:sz w:val="20"/>
          <w:szCs w:val="20"/>
        </w:rPr>
        <w:t xml:space="preserve">TEST REQUESTED: ___ </w:t>
      </w:r>
      <w:r w:rsidR="00CA290F" w:rsidRPr="001874F7">
        <w:rPr>
          <w:rFonts w:ascii="Palatino Linotype" w:hAnsi="Palatino Linotype"/>
          <w:sz w:val="20"/>
          <w:szCs w:val="20"/>
        </w:rPr>
        <w:t xml:space="preserve">SEWAGE ___ </w:t>
      </w:r>
      <w:r w:rsidR="00035A74" w:rsidRPr="001874F7">
        <w:rPr>
          <w:rFonts w:ascii="Palatino Linotype" w:hAnsi="Palatino Linotype"/>
          <w:sz w:val="20"/>
          <w:szCs w:val="20"/>
        </w:rPr>
        <w:t xml:space="preserve">WATER  </w:t>
      </w:r>
      <w:r w:rsidR="00380BE8">
        <w:rPr>
          <w:rFonts w:ascii="Palatino Linotype" w:hAnsi="Palatino Linotype"/>
          <w:sz w:val="20"/>
          <w:szCs w:val="20"/>
        </w:rPr>
        <w:t xml:space="preserve"> </w:t>
      </w:r>
      <w:r w:rsidR="00035A74" w:rsidRPr="001874F7">
        <w:rPr>
          <w:rFonts w:ascii="Palatino Linotype" w:hAnsi="Palatino Linotype"/>
          <w:sz w:val="20"/>
          <w:szCs w:val="20"/>
        </w:rPr>
        <w:t>ADDITIONAL</w:t>
      </w:r>
      <w:r w:rsidR="00CA290F" w:rsidRPr="001874F7">
        <w:rPr>
          <w:rFonts w:ascii="Palatino Linotype" w:hAnsi="Palatino Linotype"/>
          <w:sz w:val="20"/>
          <w:szCs w:val="20"/>
        </w:rPr>
        <w:t xml:space="preserve"> DATA REQUESTED</w:t>
      </w:r>
      <w:r w:rsidR="00380BE8">
        <w:rPr>
          <w:rFonts w:ascii="Palatino Linotype" w:hAnsi="Palatino Linotype"/>
          <w:sz w:val="20"/>
          <w:szCs w:val="20"/>
        </w:rPr>
        <w:t>:</w:t>
      </w:r>
      <w:r w:rsidR="00CA290F" w:rsidRPr="001874F7">
        <w:rPr>
          <w:rFonts w:ascii="Palatino Linotype" w:hAnsi="Palatino Linotype"/>
          <w:sz w:val="20"/>
          <w:szCs w:val="20"/>
        </w:rPr>
        <w:t xml:space="preserve"> ___LEAD ___NITRATE</w:t>
      </w:r>
      <w:r w:rsidR="002D4D91" w:rsidRPr="001874F7">
        <w:rPr>
          <w:rFonts w:ascii="Palatino Linotype" w:hAnsi="Palatino Linotype"/>
          <w:sz w:val="20"/>
          <w:szCs w:val="20"/>
        </w:rPr>
        <w:t xml:space="preserve">   </w:t>
      </w:r>
    </w:p>
    <w:p w:rsidR="00CA290F" w:rsidRPr="001874F7" w:rsidRDefault="00CA290F" w:rsidP="00EE4CDD">
      <w:pPr>
        <w:rPr>
          <w:rFonts w:ascii="Palatino Linotype" w:hAnsi="Palatino Linotype"/>
          <w:color w:val="333333"/>
          <w:sz w:val="20"/>
          <w:szCs w:val="20"/>
          <w:shd w:val="clear" w:color="auto" w:fill="FFFFFF"/>
        </w:rPr>
      </w:pPr>
    </w:p>
    <w:p w:rsidR="00EE4CDD" w:rsidRPr="001874F7" w:rsidRDefault="00CA290F" w:rsidP="00EE4CDD">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PROPERTY ADDRESS:</w:t>
      </w:r>
      <w:r w:rsidR="00EA2C9B" w:rsidRPr="001874F7">
        <w:rPr>
          <w:rFonts w:ascii="Palatino Linotype" w:hAnsi="Palatino Linotype"/>
          <w:noProof/>
          <w:sz w:val="20"/>
          <w:szCs w:val="20"/>
        </w:rPr>
        <w:drawing>
          <wp:anchor distT="0" distB="0" distL="114300" distR="114300" simplePos="0" relativeHeight="251659264" behindDoc="0" locked="0" layoutInCell="0" allowOverlap="1" wp14:anchorId="31B3C9DC" wp14:editId="5953C8F9">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C9B" w:rsidRPr="001874F7">
        <w:rPr>
          <w:rFonts w:ascii="Palatino Linotype" w:hAnsi="Palatino Linotype"/>
          <w:noProof/>
          <w:sz w:val="20"/>
          <w:szCs w:val="20"/>
        </w:rPr>
        <mc:AlternateContent>
          <mc:Choice Requires="wps">
            <w:drawing>
              <wp:anchor distT="0" distB="0" distL="114300" distR="114300" simplePos="0" relativeHeight="251657216" behindDoc="0" locked="0" layoutInCell="0" allowOverlap="1" wp14:anchorId="7E51E04E" wp14:editId="26170719">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1E04E"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60288" behindDoc="0" locked="0" layoutInCell="0" allowOverlap="1" wp14:anchorId="5C78202C" wp14:editId="07772CE0">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202C"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4144" behindDoc="0" locked="0" layoutInCell="1" allowOverlap="1" wp14:anchorId="02014EA4" wp14:editId="0732A513">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3120" behindDoc="1" locked="0" layoutInCell="1" allowOverlap="1" wp14:anchorId="3CF385EC" wp14:editId="65658C29">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8240" behindDoc="0" locked="0" layoutInCell="0" allowOverlap="1" wp14:anchorId="03BEDEDC" wp14:editId="4C7848DB">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715A48">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BEDEDC"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715A48">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14:anchorId="3D8FD678" wp14:editId="52239C6C">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14:anchorId="3B34CB7A" wp14:editId="736EE4E7">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5168" behindDoc="1" locked="0" layoutInCell="1" allowOverlap="1" wp14:anchorId="00506D1B" wp14:editId="2876499A">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79A9"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6192" behindDoc="0" locked="0" layoutInCell="1" allowOverlap="1" wp14:anchorId="5CF2538A" wp14:editId="577BBF0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r w:rsidR="00035A74" w:rsidRPr="001874F7">
        <w:rPr>
          <w:rFonts w:ascii="Palatino Linotype" w:hAnsi="Palatino Linotype"/>
          <w:color w:val="333333"/>
          <w:sz w:val="20"/>
          <w:szCs w:val="20"/>
          <w:shd w:val="clear" w:color="auto" w:fill="FFFFFF"/>
        </w:rPr>
        <w:t>_____________________________ Parcel ID________________</w:t>
      </w:r>
    </w:p>
    <w:p w:rsidR="00035A74" w:rsidRPr="001874F7" w:rsidRDefault="00035A74" w:rsidP="00EE4CDD">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CITY_______________________ STATE_____________  TOWNSHIP_______________</w:t>
      </w:r>
    </w:p>
    <w:p w:rsidR="00035A74" w:rsidRPr="001874F7" w:rsidRDefault="00035A74" w:rsidP="00035A74">
      <w:pPr>
        <w:pStyle w:val="ListParagraph"/>
        <w:numPr>
          <w:ilvl w:val="0"/>
          <w:numId w:val="6"/>
        </w:num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OWNER’S NAME____________________ OWNER’S PHONE______________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MAILING ADDRESS:_________________________________________________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OWNER’S EMAIL_______________________</w:t>
      </w:r>
    </w:p>
    <w:p w:rsidR="00035A74" w:rsidRPr="001874F7" w:rsidRDefault="00035A74" w:rsidP="00035A74">
      <w:pPr>
        <w:pStyle w:val="ListParagraph"/>
        <w:numPr>
          <w:ilvl w:val="0"/>
          <w:numId w:val="6"/>
        </w:num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BUYER’S NAME__________________________ BUYERS PHONE_____________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MAILING ADDRESS___________________________________________________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BUYER’S EMAIL___________________________________________</w:t>
      </w:r>
    </w:p>
    <w:p w:rsidR="00035A74" w:rsidRPr="001874F7" w:rsidRDefault="00035A74" w:rsidP="00035A74">
      <w:pPr>
        <w:rPr>
          <w:rFonts w:ascii="Palatino Linotype" w:hAnsi="Palatino Linotype"/>
          <w:b/>
          <w:color w:val="333333"/>
          <w:sz w:val="20"/>
          <w:szCs w:val="20"/>
          <w:shd w:val="clear" w:color="auto" w:fill="FFFFFF"/>
        </w:rPr>
      </w:pPr>
      <w:r w:rsidRPr="001874F7">
        <w:rPr>
          <w:rFonts w:ascii="Palatino Linotype" w:hAnsi="Palatino Linotype"/>
          <w:b/>
          <w:color w:val="333333"/>
          <w:sz w:val="20"/>
          <w:szCs w:val="20"/>
          <w:shd w:val="clear" w:color="auto" w:fill="FFFFFF"/>
        </w:rPr>
        <w:t>PLACE A CHECK NEXT TO THE PERSON RES</w:t>
      </w:r>
      <w:r w:rsidR="00805A10">
        <w:rPr>
          <w:rFonts w:ascii="Palatino Linotype" w:hAnsi="Palatino Linotype"/>
          <w:b/>
          <w:color w:val="333333"/>
          <w:sz w:val="20"/>
          <w:szCs w:val="20"/>
          <w:shd w:val="clear" w:color="auto" w:fill="FFFFFF"/>
        </w:rPr>
        <w:t>P</w:t>
      </w:r>
      <w:r w:rsidRPr="001874F7">
        <w:rPr>
          <w:rFonts w:ascii="Palatino Linotype" w:hAnsi="Palatino Linotype"/>
          <w:b/>
          <w:color w:val="333333"/>
          <w:sz w:val="20"/>
          <w:szCs w:val="20"/>
          <w:shd w:val="clear" w:color="auto" w:fill="FFFFFF"/>
        </w:rPr>
        <w:t>ONSIBLE FOR PROVIDING ACCESS TO THE PROPERTY</w:t>
      </w:r>
    </w:p>
    <w:p w:rsidR="00035A74" w:rsidRPr="001874F7" w:rsidRDefault="00035A74" w:rsidP="00035A74">
      <w:pPr>
        <w:rPr>
          <w:rFonts w:ascii="Palatino Linotype" w:hAnsi="Palatino Linotype"/>
          <w:color w:val="333333"/>
          <w:sz w:val="20"/>
          <w:szCs w:val="20"/>
          <w:shd w:val="clear" w:color="auto" w:fill="FFFFFF"/>
        </w:rPr>
      </w:pPr>
    </w:p>
    <w:p w:rsidR="00035A74" w:rsidRPr="001874F7" w:rsidRDefault="005F6164" w:rsidP="00035A74">
      <w:p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YEAR OF HOME CONST</w:t>
      </w:r>
      <w:r w:rsidR="00035A74" w:rsidRPr="001874F7">
        <w:rPr>
          <w:rFonts w:ascii="Palatino Linotype" w:hAnsi="Palatino Linotype"/>
          <w:color w:val="333333"/>
          <w:sz w:val="20"/>
          <w:szCs w:val="20"/>
          <w:shd w:val="clear" w:color="auto" w:fill="FFFFFF"/>
        </w:rPr>
        <w:t>R</w:t>
      </w:r>
      <w:r>
        <w:rPr>
          <w:rFonts w:ascii="Palatino Linotype" w:hAnsi="Palatino Linotype"/>
          <w:color w:val="333333"/>
          <w:sz w:val="20"/>
          <w:szCs w:val="20"/>
          <w:shd w:val="clear" w:color="auto" w:fill="FFFFFF"/>
        </w:rPr>
        <w:t>U</w:t>
      </w:r>
      <w:r w:rsidR="00035A74" w:rsidRPr="001874F7">
        <w:rPr>
          <w:rFonts w:ascii="Palatino Linotype" w:hAnsi="Palatino Linotype"/>
          <w:color w:val="333333"/>
          <w:sz w:val="20"/>
          <w:szCs w:val="20"/>
          <w:shd w:val="clear" w:color="auto" w:fill="FFFFFF"/>
        </w:rPr>
        <w:t>CTION_____________ NUMBER OF BEDROOMS______</w:t>
      </w:r>
    </w:p>
    <w:p w:rsidR="00035A74" w:rsidRPr="001874F7" w:rsidRDefault="00035A74" w:rsidP="00035A74">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PROPERTY HAS:  ____HOME SEWAGE TREATMENT SYSTEM ___SEWER</w:t>
      </w:r>
    </w:p>
    <w:p w:rsidR="00035A74" w:rsidRPr="001874F7" w:rsidRDefault="00035A74" w:rsidP="00035A74">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ab/>
      </w:r>
      <w:r w:rsidRPr="001874F7">
        <w:rPr>
          <w:rFonts w:ascii="Palatino Linotype" w:hAnsi="Palatino Linotype"/>
          <w:color w:val="333333"/>
          <w:sz w:val="20"/>
          <w:szCs w:val="20"/>
          <w:shd w:val="clear" w:color="auto" w:fill="FFFFFF"/>
        </w:rPr>
        <w:tab/>
        <w:t xml:space="preserve">       _____PRIVATE </w:t>
      </w:r>
      <w:r w:rsidR="001874F7" w:rsidRPr="001874F7">
        <w:rPr>
          <w:rFonts w:ascii="Palatino Linotype" w:hAnsi="Palatino Linotype"/>
          <w:color w:val="333333"/>
          <w:sz w:val="20"/>
          <w:szCs w:val="20"/>
          <w:shd w:val="clear" w:color="auto" w:fill="FFFFFF"/>
        </w:rPr>
        <w:t>WATER (</w:t>
      </w:r>
      <w:r w:rsidRPr="001874F7">
        <w:rPr>
          <w:rFonts w:ascii="Palatino Linotype" w:hAnsi="Palatino Linotype"/>
          <w:color w:val="333333"/>
          <w:sz w:val="20"/>
          <w:szCs w:val="20"/>
          <w:shd w:val="clear" w:color="auto" w:fill="FFFFFF"/>
        </w:rPr>
        <w:t xml:space="preserve">WELL, </w:t>
      </w:r>
      <w:r w:rsidR="001874F7" w:rsidRPr="001874F7">
        <w:rPr>
          <w:rFonts w:ascii="Palatino Linotype" w:hAnsi="Palatino Linotype"/>
          <w:color w:val="333333"/>
          <w:sz w:val="20"/>
          <w:szCs w:val="20"/>
          <w:shd w:val="clear" w:color="auto" w:fill="FFFFFF"/>
        </w:rPr>
        <w:t xml:space="preserve">CISTERN)  </w:t>
      </w:r>
      <w:r w:rsidRPr="001874F7">
        <w:rPr>
          <w:rFonts w:ascii="Palatino Linotype" w:hAnsi="Palatino Linotype"/>
          <w:color w:val="333333"/>
          <w:sz w:val="20"/>
          <w:szCs w:val="20"/>
          <w:shd w:val="clear" w:color="auto" w:fill="FFFFFF"/>
        </w:rPr>
        <w:t xml:space="preserve">    ____PUBLIC WATER</w:t>
      </w:r>
    </w:p>
    <w:tbl>
      <w:tblPr>
        <w:tblStyle w:val="TableGrid"/>
        <w:tblW w:w="0" w:type="auto"/>
        <w:tblLook w:val="04A0" w:firstRow="1" w:lastRow="0" w:firstColumn="1" w:lastColumn="0" w:noHBand="0" w:noVBand="1"/>
      </w:tblPr>
      <w:tblGrid>
        <w:gridCol w:w="8630"/>
      </w:tblGrid>
      <w:tr w:rsidR="00035A74" w:rsidTr="00035A74">
        <w:tc>
          <w:tcPr>
            <w:tcW w:w="8630" w:type="dxa"/>
          </w:tcPr>
          <w:p w:rsidR="00035A74" w:rsidRPr="001874F7" w:rsidRDefault="00035A74" w:rsidP="00035A74">
            <w:pPr>
              <w:rPr>
                <w:rFonts w:ascii="Palatino Linotype" w:hAnsi="Palatino Linotype"/>
                <w:color w:val="333333"/>
                <w:szCs w:val="16"/>
                <w:shd w:val="clear" w:color="auto" w:fill="FFFFFF"/>
              </w:rPr>
            </w:pPr>
            <w:r w:rsidRPr="001874F7">
              <w:rPr>
                <w:rFonts w:ascii="Palatino Linotype" w:hAnsi="Palatino Linotype"/>
                <w:color w:val="333333"/>
                <w:szCs w:val="16"/>
                <w:shd w:val="clear" w:color="auto" w:fill="FFFFFF"/>
              </w:rPr>
              <w:t>THE OPINION GIVEN IS RENDERED WITHOUT KNOWLEDGE OF SOME OF THE INDIVIDUAL PARTS OF THE SYSTEM BEING EVAUATED</w:t>
            </w:r>
            <w:r w:rsidR="001874F7" w:rsidRPr="001874F7">
              <w:rPr>
                <w:rFonts w:ascii="Palatino Linotype" w:hAnsi="Palatino Linotype"/>
                <w:color w:val="333333"/>
                <w:szCs w:val="16"/>
                <w:shd w:val="clear" w:color="auto" w:fill="FFFFFF"/>
              </w:rPr>
              <w:t xml:space="preserve"> AND ONLY APPLIES TO THE DATE AND TIME THE OPINION IS MADE.  THEREFORM, THIS OPINION DOES NOT GAURANTEE THE FUTURE PERFORMANCE OF THE SYSTEM(S) BEING EVALUATED. THE WATER TEST DO NOT ASSESS THE CHEMICAL</w:t>
            </w:r>
            <w:r w:rsidR="001874F7">
              <w:rPr>
                <w:rFonts w:ascii="Palatino Linotype" w:hAnsi="Palatino Linotype"/>
                <w:color w:val="333333"/>
                <w:szCs w:val="16"/>
                <w:shd w:val="clear" w:color="auto" w:fill="FFFFFF"/>
              </w:rPr>
              <w:t xml:space="preserve"> QUALITYOF THE WATER, OTHER THA</w:t>
            </w:r>
            <w:r w:rsidR="001874F7" w:rsidRPr="001874F7">
              <w:rPr>
                <w:rFonts w:ascii="Palatino Linotype" w:hAnsi="Palatino Linotype"/>
                <w:color w:val="333333"/>
                <w:szCs w:val="16"/>
                <w:shd w:val="clear" w:color="auto" w:fill="FFFFFF"/>
              </w:rPr>
              <w:t>N WHAT I</w:t>
            </w:r>
            <w:r w:rsidR="001874F7">
              <w:rPr>
                <w:rFonts w:ascii="Palatino Linotype" w:hAnsi="Palatino Linotype"/>
                <w:color w:val="333333"/>
                <w:szCs w:val="16"/>
                <w:shd w:val="clear" w:color="auto" w:fill="FFFFFF"/>
              </w:rPr>
              <w:t>S</w:t>
            </w:r>
            <w:r w:rsidR="001874F7" w:rsidRPr="001874F7">
              <w:rPr>
                <w:rFonts w:ascii="Palatino Linotype" w:hAnsi="Palatino Linotype"/>
                <w:color w:val="333333"/>
                <w:szCs w:val="16"/>
                <w:shd w:val="clear" w:color="auto" w:fill="FFFFFF"/>
              </w:rPr>
              <w:t xml:space="preserve"> LISTED</w:t>
            </w:r>
          </w:p>
        </w:tc>
      </w:tr>
    </w:tbl>
    <w:p w:rsidR="00035A74" w:rsidRPr="00035A74" w:rsidRDefault="001874F7" w:rsidP="00035A74">
      <w:pPr>
        <w:rPr>
          <w:rFonts w:ascii="Palatino Linotype" w:hAnsi="Palatino Linotype"/>
          <w:color w:val="333333"/>
          <w:sz w:val="22"/>
          <w:szCs w:val="22"/>
          <w:shd w:val="clear" w:color="auto" w:fill="FFFFFF"/>
        </w:rPr>
      </w:pPr>
      <w:r w:rsidRPr="001874F7">
        <w:rPr>
          <w:rFonts w:ascii="Palatino Linotype" w:hAnsi="Palatino Linotype"/>
          <w:color w:val="333333"/>
          <w:sz w:val="20"/>
          <w:szCs w:val="20"/>
          <w:shd w:val="clear" w:color="auto" w:fill="FFFFFF"/>
        </w:rPr>
        <w:t xml:space="preserve">The fee for inspection must accompany this form. </w:t>
      </w:r>
      <w:r w:rsidR="005F6164">
        <w:rPr>
          <w:rFonts w:ascii="Palatino Linotype" w:hAnsi="Palatino Linotype"/>
          <w:color w:val="333333"/>
          <w:sz w:val="20"/>
          <w:szCs w:val="20"/>
          <w:shd w:val="clear" w:color="auto" w:fill="FFFFFF"/>
        </w:rPr>
        <w:t xml:space="preserve"> Forms submitted without fee will</w:t>
      </w:r>
      <w:r w:rsidRPr="001874F7">
        <w:rPr>
          <w:rFonts w:ascii="Palatino Linotype" w:hAnsi="Palatino Linotype"/>
          <w:color w:val="333333"/>
          <w:sz w:val="20"/>
          <w:szCs w:val="20"/>
          <w:shd w:val="clear" w:color="auto" w:fill="FFFFFF"/>
        </w:rPr>
        <w:t xml:space="preserve"> be returned</w:t>
      </w:r>
      <w:r>
        <w:rPr>
          <w:rFonts w:ascii="Palatino Linotype" w:hAnsi="Palatino Linotype"/>
          <w:color w:val="333333"/>
          <w:sz w:val="22"/>
          <w:szCs w:val="22"/>
          <w:shd w:val="clear" w:color="auto" w:fill="FFFFFF"/>
        </w:rPr>
        <w:t>.</w:t>
      </w:r>
    </w:p>
    <w:p w:rsidR="00035A74" w:rsidRDefault="00035A74" w:rsidP="00035A74">
      <w:pPr>
        <w:rPr>
          <w:rFonts w:ascii="Palatino Linotype" w:hAnsi="Palatino Linotype"/>
          <w:color w:val="333333"/>
          <w:sz w:val="22"/>
          <w:szCs w:val="22"/>
          <w:shd w:val="clear" w:color="auto" w:fill="FFFFFF"/>
        </w:rPr>
      </w:pPr>
    </w:p>
    <w:p w:rsidR="00035A74" w:rsidRDefault="001874F7" w:rsidP="00035A74">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In order</w:t>
      </w:r>
      <w:r>
        <w:rPr>
          <w:rFonts w:ascii="Palatino Linotype" w:hAnsi="Palatino Linotype"/>
          <w:color w:val="333333"/>
          <w:sz w:val="20"/>
          <w:szCs w:val="20"/>
          <w:shd w:val="clear" w:color="auto" w:fill="FFFFFF"/>
        </w:rPr>
        <w:t xml:space="preserve"> to have a complete </w:t>
      </w:r>
      <w:r w:rsidR="0069442D">
        <w:rPr>
          <w:rFonts w:ascii="Palatino Linotype" w:hAnsi="Palatino Linotype"/>
          <w:color w:val="333333"/>
          <w:sz w:val="20"/>
          <w:szCs w:val="20"/>
          <w:shd w:val="clear" w:color="auto" w:fill="FFFFFF"/>
        </w:rPr>
        <w:t>inspection of the Sewage Treatment system the following must occur:</w:t>
      </w:r>
    </w:p>
    <w:p w:rsidR="0069442D" w:rsidRDefault="0069442D" w:rsidP="0069442D">
      <w:pPr>
        <w:pStyle w:val="ListParagraph"/>
        <w:numPr>
          <w:ilvl w:val="0"/>
          <w:numId w:val="7"/>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The septic tank lids and all D-boxes</w:t>
      </w:r>
      <w:r w:rsidR="00A2686E" w:rsidRPr="00A2686E">
        <w:rPr>
          <w:rFonts w:ascii="Palatino Linotype" w:hAnsi="Palatino Linotype"/>
          <w:color w:val="333333"/>
          <w:sz w:val="20"/>
          <w:szCs w:val="20"/>
          <w:shd w:val="clear" w:color="auto" w:fill="FFFFFF"/>
        </w:rPr>
        <w:t xml:space="preserve"> </w:t>
      </w:r>
      <w:r w:rsidR="00A2686E">
        <w:rPr>
          <w:rFonts w:ascii="Palatino Linotype" w:hAnsi="Palatino Linotype"/>
          <w:color w:val="333333"/>
          <w:sz w:val="20"/>
          <w:szCs w:val="20"/>
          <w:shd w:val="clear" w:color="auto" w:fill="FFFFFF"/>
        </w:rPr>
        <w:t>must be easily accessible.</w:t>
      </w:r>
    </w:p>
    <w:p w:rsidR="00A2686E" w:rsidRDefault="00A2686E" w:rsidP="0069442D">
      <w:pPr>
        <w:pStyle w:val="ListParagraph"/>
        <w:numPr>
          <w:ilvl w:val="0"/>
          <w:numId w:val="7"/>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 xml:space="preserve">The septic tank(s) </w:t>
      </w:r>
      <w:r w:rsidR="00BF68A4">
        <w:rPr>
          <w:rFonts w:ascii="Palatino Linotype" w:hAnsi="Palatino Linotype"/>
          <w:color w:val="333333"/>
          <w:sz w:val="20"/>
          <w:szCs w:val="20"/>
          <w:shd w:val="clear" w:color="auto" w:fill="FFFFFF"/>
        </w:rPr>
        <w:t>must</w:t>
      </w:r>
      <w:r>
        <w:rPr>
          <w:rFonts w:ascii="Palatino Linotype" w:hAnsi="Palatino Linotype"/>
          <w:color w:val="333333"/>
          <w:sz w:val="20"/>
          <w:szCs w:val="20"/>
          <w:shd w:val="clear" w:color="auto" w:fill="FFFFFF"/>
        </w:rPr>
        <w:t xml:space="preserve"> not be pumped within 60 days of the inspection</w:t>
      </w:r>
    </w:p>
    <w:p w:rsidR="00A2686E" w:rsidRDefault="00BF68A4" w:rsidP="0069442D">
      <w:pPr>
        <w:pStyle w:val="ListParagraph"/>
        <w:numPr>
          <w:ilvl w:val="0"/>
          <w:numId w:val="7"/>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Water and power must be available to the property to perform the test</w:t>
      </w:r>
    </w:p>
    <w:p w:rsidR="00BF68A4" w:rsidRDefault="00BF68A4" w:rsidP="00BF68A4">
      <w:p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In order to have a complete inspection of the Private Water System the following must occur:</w:t>
      </w:r>
    </w:p>
    <w:p w:rsidR="00BF68A4" w:rsidRDefault="00BF68A4" w:rsidP="00BF68A4">
      <w:pPr>
        <w:pStyle w:val="ListParagraph"/>
        <w:numPr>
          <w:ilvl w:val="0"/>
          <w:numId w:val="8"/>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Power must be on and the system must be operable</w:t>
      </w:r>
    </w:p>
    <w:p w:rsidR="00BF68A4" w:rsidRDefault="00BF68A4" w:rsidP="00BF68A4">
      <w:pPr>
        <w:pStyle w:val="ListParagraph"/>
        <w:numPr>
          <w:ilvl w:val="0"/>
          <w:numId w:val="8"/>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If the water system has been chlorinated prior to sampling, the water system must be free of chlorine for at least 48 hours prior to obtaining the sample.</w:t>
      </w:r>
    </w:p>
    <w:p w:rsidR="00BF68A4" w:rsidRPr="00BF68A4" w:rsidRDefault="00BF68A4" w:rsidP="00BF68A4">
      <w:pPr>
        <w:pStyle w:val="ListParagraph"/>
        <w:numPr>
          <w:ilvl w:val="0"/>
          <w:numId w:val="8"/>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If sampling include l</w:t>
      </w:r>
      <w:r w:rsidR="009817E4">
        <w:rPr>
          <w:rFonts w:ascii="Palatino Linotype" w:hAnsi="Palatino Linotype"/>
          <w:color w:val="333333"/>
          <w:sz w:val="20"/>
          <w:szCs w:val="20"/>
          <w:shd w:val="clear" w:color="auto" w:fill="FFFFFF"/>
        </w:rPr>
        <w:t>ead testing</w:t>
      </w:r>
      <w:r w:rsidR="00C61381">
        <w:rPr>
          <w:rFonts w:ascii="Palatino Linotype" w:hAnsi="Palatino Linotype"/>
          <w:color w:val="333333"/>
          <w:sz w:val="20"/>
          <w:szCs w:val="20"/>
          <w:shd w:val="clear" w:color="auto" w:fill="FFFFFF"/>
        </w:rPr>
        <w:t>, NO water may be ru</w:t>
      </w:r>
      <w:r>
        <w:rPr>
          <w:rFonts w:ascii="Palatino Linotype" w:hAnsi="Palatino Linotype"/>
          <w:color w:val="333333"/>
          <w:sz w:val="20"/>
          <w:szCs w:val="20"/>
          <w:shd w:val="clear" w:color="auto" w:fill="FFFFFF"/>
        </w:rPr>
        <w:t>n in the house for at least 8 hours prior to obtaining the lead sample.</w:t>
      </w:r>
    </w:p>
    <w:p w:rsidR="001D504B" w:rsidRPr="009817E4" w:rsidRDefault="009817E4" w:rsidP="009817E4">
      <w:pPr>
        <w:ind w:left="7200"/>
        <w:rPr>
          <w:rFonts w:ascii="Palatino Linotype" w:hAnsi="Palatino Linotype"/>
          <w:color w:val="333333"/>
          <w:szCs w:val="16"/>
          <w:shd w:val="clear" w:color="auto" w:fill="FFFFFF"/>
        </w:rPr>
      </w:pPr>
      <w:r w:rsidRPr="009817E4">
        <w:rPr>
          <w:rFonts w:ascii="Palatino Linotype" w:hAnsi="Palatino Linotype"/>
          <w:color w:val="333333"/>
          <w:szCs w:val="16"/>
          <w:shd w:val="clear" w:color="auto" w:fill="FFFFFF"/>
        </w:rPr>
        <w:t>Revised 12/17</w:t>
      </w:r>
    </w:p>
    <w:p w:rsidR="001D504B" w:rsidRPr="00367D64" w:rsidRDefault="001D504B" w:rsidP="00EE4CDD">
      <w:pPr>
        <w:rPr>
          <w:rFonts w:ascii="Palatino Linotype" w:hAnsi="Palatino Linotype"/>
          <w:color w:val="333333"/>
          <w:sz w:val="22"/>
          <w:szCs w:val="22"/>
          <w:shd w:val="clear" w:color="auto" w:fill="FFFFFF"/>
        </w:rPr>
      </w:pPr>
    </w:p>
    <w:p w:rsidR="001D504B" w:rsidRDefault="001D504B" w:rsidP="00EE4CDD">
      <w:pPr>
        <w:rPr>
          <w:rFonts w:ascii="Palatino Linotype" w:hAnsi="Palatino Linotype"/>
          <w:color w:val="333333"/>
          <w:sz w:val="20"/>
          <w:szCs w:val="20"/>
          <w:shd w:val="clear" w:color="auto" w:fill="FFFFFF"/>
        </w:rPr>
      </w:pPr>
    </w:p>
    <w:p w:rsidR="001D504B" w:rsidRPr="006451EC" w:rsidRDefault="001D504B" w:rsidP="00EE4CDD">
      <w:pPr>
        <w:rPr>
          <w:rFonts w:ascii="Palatino Linotype" w:hAnsi="Palatino Linotype"/>
          <w:sz w:val="24"/>
        </w:rPr>
      </w:pPr>
    </w:p>
    <w:sectPr w:rsidR="001D504B" w:rsidRPr="006451EC" w:rsidSect="00213AAE">
      <w:pgSz w:w="12240" w:h="15840"/>
      <w:pgMar w:top="288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670C"/>
    <w:multiLevelType w:val="hybridMultilevel"/>
    <w:tmpl w:val="B6AA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060B"/>
    <w:multiLevelType w:val="hybridMultilevel"/>
    <w:tmpl w:val="6422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6372"/>
    <w:multiLevelType w:val="hybridMultilevel"/>
    <w:tmpl w:val="D6BC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C5266"/>
    <w:multiLevelType w:val="hybridMultilevel"/>
    <w:tmpl w:val="B8D0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675AD"/>
    <w:multiLevelType w:val="hybridMultilevel"/>
    <w:tmpl w:val="D03E7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C40B2"/>
    <w:multiLevelType w:val="hybridMultilevel"/>
    <w:tmpl w:val="46662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35A74"/>
    <w:rsid w:val="00080DFF"/>
    <w:rsid w:val="00164419"/>
    <w:rsid w:val="001874F7"/>
    <w:rsid w:val="001942F8"/>
    <w:rsid w:val="001D504B"/>
    <w:rsid w:val="001E7A17"/>
    <w:rsid w:val="00213AAE"/>
    <w:rsid w:val="00257FBA"/>
    <w:rsid w:val="002D4D91"/>
    <w:rsid w:val="002E08B6"/>
    <w:rsid w:val="00337151"/>
    <w:rsid w:val="00367D64"/>
    <w:rsid w:val="00380BE8"/>
    <w:rsid w:val="00383757"/>
    <w:rsid w:val="00383E32"/>
    <w:rsid w:val="00391D1E"/>
    <w:rsid w:val="003B0848"/>
    <w:rsid w:val="003B2368"/>
    <w:rsid w:val="003B4152"/>
    <w:rsid w:val="003E61B9"/>
    <w:rsid w:val="004179FC"/>
    <w:rsid w:val="0045558E"/>
    <w:rsid w:val="00457272"/>
    <w:rsid w:val="00467B91"/>
    <w:rsid w:val="004711A0"/>
    <w:rsid w:val="00492B78"/>
    <w:rsid w:val="005052C4"/>
    <w:rsid w:val="0056166B"/>
    <w:rsid w:val="005A6DC1"/>
    <w:rsid w:val="005B7936"/>
    <w:rsid w:val="005F6164"/>
    <w:rsid w:val="006451EC"/>
    <w:rsid w:val="0069442D"/>
    <w:rsid w:val="006B088E"/>
    <w:rsid w:val="00715A48"/>
    <w:rsid w:val="00726210"/>
    <w:rsid w:val="0075324E"/>
    <w:rsid w:val="00777633"/>
    <w:rsid w:val="00805046"/>
    <w:rsid w:val="00805253"/>
    <w:rsid w:val="00805A10"/>
    <w:rsid w:val="0082210A"/>
    <w:rsid w:val="00845A3E"/>
    <w:rsid w:val="00901000"/>
    <w:rsid w:val="00941C16"/>
    <w:rsid w:val="00943A23"/>
    <w:rsid w:val="009817E4"/>
    <w:rsid w:val="009F79AC"/>
    <w:rsid w:val="00A06B6E"/>
    <w:rsid w:val="00A2686E"/>
    <w:rsid w:val="00A562BD"/>
    <w:rsid w:val="00B511E1"/>
    <w:rsid w:val="00B969A7"/>
    <w:rsid w:val="00BC01EF"/>
    <w:rsid w:val="00BF68A4"/>
    <w:rsid w:val="00C61381"/>
    <w:rsid w:val="00C6175D"/>
    <w:rsid w:val="00C642DA"/>
    <w:rsid w:val="00C764D6"/>
    <w:rsid w:val="00CA290F"/>
    <w:rsid w:val="00CE66DA"/>
    <w:rsid w:val="00DA0BF6"/>
    <w:rsid w:val="00DB5E11"/>
    <w:rsid w:val="00DC09EE"/>
    <w:rsid w:val="00E155A5"/>
    <w:rsid w:val="00E40C7E"/>
    <w:rsid w:val="00E448F3"/>
    <w:rsid w:val="00EA2767"/>
    <w:rsid w:val="00EA2C9B"/>
    <w:rsid w:val="00ED3CBE"/>
    <w:rsid w:val="00EE4CDD"/>
    <w:rsid w:val="00F469B7"/>
    <w:rsid w:val="00FA62CF"/>
    <w:rsid w:val="00FB3861"/>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0</TotalTime>
  <Pages>1</Pages>
  <Words>292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Caroline Terakedis</cp:lastModifiedBy>
  <cp:revision>2</cp:revision>
  <cp:lastPrinted>2015-09-14T18:50:00Z</cp:lastPrinted>
  <dcterms:created xsi:type="dcterms:W3CDTF">2017-12-19T13:24:00Z</dcterms:created>
  <dcterms:modified xsi:type="dcterms:W3CDTF">2017-12-19T13:24:00Z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